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C15" w:rsidRPr="001D1ABB" w:rsidRDefault="00BA7C15" w:rsidP="00BA7C15">
      <w:pPr>
        <w:ind w:firstLine="709"/>
        <w:jc w:val="both"/>
        <w:rPr>
          <w:rFonts w:ascii="Verdana" w:hAnsi="Verdana"/>
        </w:rPr>
      </w:pPr>
      <w:r w:rsidRPr="001D1ABB">
        <w:rPr>
          <w:rFonts w:ascii="Verdana" w:hAnsi="Verdana"/>
          <w:b/>
        </w:rPr>
        <w:t xml:space="preserve">Тема </w:t>
      </w:r>
      <w:r w:rsidR="009422E4">
        <w:rPr>
          <w:rFonts w:ascii="Verdana" w:hAnsi="Verdana"/>
          <w:b/>
        </w:rPr>
        <w:t>2.9</w:t>
      </w:r>
      <w:r w:rsidRPr="001D1ABB">
        <w:rPr>
          <w:rFonts w:ascii="Verdana" w:hAnsi="Verdana"/>
          <w:b/>
        </w:rPr>
        <w:t xml:space="preserve"> Водный режим и водные свойства почв,</w:t>
      </w:r>
    </w:p>
    <w:p w:rsidR="00BA7C15" w:rsidRPr="001D1ABB" w:rsidRDefault="00BA7C15" w:rsidP="00BA7C15">
      <w:pPr>
        <w:jc w:val="both"/>
        <w:rPr>
          <w:rFonts w:ascii="Verdana" w:hAnsi="Verdana"/>
          <w:b/>
        </w:rPr>
      </w:pPr>
      <w:r w:rsidRPr="001D1ABB">
        <w:rPr>
          <w:rFonts w:ascii="Verdana" w:hAnsi="Verdana"/>
          <w:b/>
        </w:rPr>
        <w:t>почвенно-гидролитические константы</w:t>
      </w:r>
    </w:p>
    <w:p w:rsidR="009422E4" w:rsidRDefault="009422E4" w:rsidP="00BA7C15">
      <w:pPr>
        <w:jc w:val="both"/>
        <w:rPr>
          <w:rFonts w:ascii="Verdana" w:hAnsi="Verdana"/>
        </w:rPr>
      </w:pPr>
    </w:p>
    <w:p w:rsidR="00BA7C15" w:rsidRPr="001D1ABB" w:rsidRDefault="00BA7C15" w:rsidP="00BA7C15">
      <w:pPr>
        <w:jc w:val="both"/>
        <w:rPr>
          <w:rFonts w:ascii="Verdana" w:hAnsi="Verdana"/>
        </w:rPr>
      </w:pPr>
      <w:bookmarkStart w:id="0" w:name="_GoBack"/>
      <w:bookmarkEnd w:id="0"/>
      <w:r w:rsidRPr="001D1ABB">
        <w:rPr>
          <w:rFonts w:ascii="Verdana" w:hAnsi="Verdana"/>
        </w:rPr>
        <w:t>1 Водный режим почв.</w:t>
      </w:r>
    </w:p>
    <w:p w:rsidR="00BA7C15" w:rsidRPr="001D1ABB" w:rsidRDefault="00BA7C15" w:rsidP="00BA7C15">
      <w:pPr>
        <w:jc w:val="both"/>
        <w:rPr>
          <w:rFonts w:ascii="Verdana" w:hAnsi="Verdana"/>
        </w:rPr>
      </w:pPr>
      <w:r w:rsidRPr="001D1ABB">
        <w:rPr>
          <w:rFonts w:ascii="Verdana" w:hAnsi="Verdana"/>
        </w:rPr>
        <w:t>2 Водные свойства почвы.</w:t>
      </w:r>
    </w:p>
    <w:p w:rsidR="00BA7C15" w:rsidRPr="001D1ABB" w:rsidRDefault="00BA7C15" w:rsidP="00BA7C15">
      <w:pPr>
        <w:jc w:val="both"/>
        <w:rPr>
          <w:rFonts w:ascii="Verdana" w:hAnsi="Verdana"/>
        </w:rPr>
      </w:pPr>
      <w:r w:rsidRPr="001D1ABB">
        <w:rPr>
          <w:rFonts w:ascii="Verdana" w:hAnsi="Verdana"/>
        </w:rPr>
        <w:t xml:space="preserve">3 Водный баланс почвы, почвенно-гидрологические константы. </w:t>
      </w:r>
    </w:p>
    <w:p w:rsidR="00BA7C15" w:rsidRPr="00BA7C15" w:rsidRDefault="00BA7C15" w:rsidP="00BA7C15">
      <w:pPr>
        <w:rPr>
          <w:rFonts w:ascii="Verdana" w:hAnsi="Verdana"/>
        </w:rPr>
      </w:pPr>
      <w:r w:rsidRPr="001D1ABB">
        <w:rPr>
          <w:rFonts w:ascii="Verdana" w:hAnsi="Verdana"/>
        </w:rPr>
        <w:t>4 Особенности водного режима лесных почв.</w:t>
      </w:r>
    </w:p>
    <w:p w:rsidR="00BA7C15" w:rsidRPr="001D1ABB" w:rsidRDefault="00BA7C15" w:rsidP="00BA7C15">
      <w:pPr>
        <w:pStyle w:val="a3"/>
        <w:spacing w:line="360" w:lineRule="auto"/>
        <w:ind w:left="795" w:firstLine="540"/>
        <w:rPr>
          <w:rFonts w:ascii="Verdana" w:hAnsi="Verdana"/>
          <w:sz w:val="24"/>
          <w:szCs w:val="24"/>
        </w:rPr>
      </w:pPr>
      <w:r w:rsidRPr="001D1ABB">
        <w:rPr>
          <w:rFonts w:ascii="Verdana" w:hAnsi="Verdana"/>
          <w:sz w:val="24"/>
          <w:szCs w:val="24"/>
        </w:rPr>
        <w:t xml:space="preserve">Водный  режим  и баланс воды в почве </w:t>
      </w:r>
    </w:p>
    <w:p w:rsidR="00A0700B" w:rsidRDefault="00A0700B" w:rsidP="00BA7C15">
      <w:pPr>
        <w:pStyle w:val="a3"/>
        <w:ind w:firstLine="540"/>
        <w:rPr>
          <w:rFonts w:ascii="Verdana" w:hAnsi="Verdana"/>
          <w:b w:val="0"/>
          <w:i w:val="0"/>
          <w:sz w:val="24"/>
          <w:szCs w:val="24"/>
        </w:rPr>
      </w:pPr>
      <w:r>
        <w:rPr>
          <w:rFonts w:ascii="Verdana" w:hAnsi="Verdana"/>
          <w:b w:val="0"/>
          <w:i w:val="0"/>
          <w:sz w:val="24"/>
          <w:szCs w:val="24"/>
        </w:rPr>
        <w:t>Почва как многофазная полидисперсная система способна поглощать и удерживать воду. В ней всегда находится определенное количество влаги. Содержание влаги в процентах к массе сухой почвы (высушенной при температуре 105</w:t>
      </w:r>
      <w:r>
        <w:rPr>
          <w:rFonts w:ascii="Verdana" w:hAnsi="Verdana"/>
          <w:b w:val="0"/>
          <w:i w:val="0"/>
          <w:sz w:val="24"/>
          <w:szCs w:val="24"/>
          <w:vertAlign w:val="superscript"/>
        </w:rPr>
        <w:t>0</w:t>
      </w:r>
      <w:r>
        <w:rPr>
          <w:rFonts w:ascii="Verdana" w:hAnsi="Verdana"/>
          <w:b w:val="0"/>
          <w:i w:val="0"/>
          <w:sz w:val="24"/>
          <w:szCs w:val="24"/>
        </w:rPr>
        <w:t>С) характеризует влажность почвы. Влажность почвы</w:t>
      </w:r>
      <w:r w:rsidR="00BB622B">
        <w:rPr>
          <w:rFonts w:ascii="Verdana" w:hAnsi="Verdana"/>
          <w:b w:val="0"/>
          <w:i w:val="0"/>
          <w:sz w:val="24"/>
          <w:szCs w:val="24"/>
        </w:rPr>
        <w:t xml:space="preserve"> можно выражать в процентах от объема почвы, в м</w:t>
      </w:r>
      <w:r w:rsidR="00BB622B">
        <w:rPr>
          <w:rFonts w:ascii="Verdana" w:hAnsi="Verdana"/>
          <w:b w:val="0"/>
          <w:i w:val="0"/>
          <w:sz w:val="24"/>
          <w:szCs w:val="24"/>
          <w:vertAlign w:val="superscript"/>
        </w:rPr>
        <w:t>3</w:t>
      </w:r>
      <w:r w:rsidR="00BB622B">
        <w:rPr>
          <w:rFonts w:ascii="Verdana" w:hAnsi="Verdana"/>
          <w:b w:val="0"/>
          <w:i w:val="0"/>
          <w:sz w:val="24"/>
          <w:szCs w:val="24"/>
        </w:rPr>
        <w:t>/ га, в мм.</w:t>
      </w:r>
    </w:p>
    <w:p w:rsidR="00BB622B" w:rsidRDefault="00BB622B" w:rsidP="00BA7C15">
      <w:pPr>
        <w:pStyle w:val="a3"/>
        <w:ind w:firstLine="540"/>
        <w:rPr>
          <w:rFonts w:ascii="Verdana" w:hAnsi="Verdana"/>
          <w:b w:val="0"/>
          <w:i w:val="0"/>
          <w:sz w:val="24"/>
          <w:szCs w:val="24"/>
        </w:rPr>
      </w:pPr>
      <w:r>
        <w:rPr>
          <w:rFonts w:ascii="Verdana" w:hAnsi="Verdana"/>
          <w:b w:val="0"/>
          <w:i w:val="0"/>
          <w:sz w:val="24"/>
          <w:szCs w:val="24"/>
        </w:rPr>
        <w:t>Вода поступает в почву в виде атмосферных осадков, грунтовых вод, при конденсации водяных паров из атмосферы, при орошении. Главным источником воды в неорошаемом земледелии являются атмосферные осадки. Грунтовые воды, в сущности, питаются из того же источника. Что касается конденсации в почве паров воды из атмосферы, то процесс этот не имеет большого значения.</w:t>
      </w:r>
    </w:p>
    <w:p w:rsidR="00BB622B" w:rsidRPr="00BB622B" w:rsidRDefault="00BB622B" w:rsidP="00BA7C15">
      <w:pPr>
        <w:pStyle w:val="a3"/>
        <w:ind w:firstLine="540"/>
        <w:rPr>
          <w:rFonts w:ascii="Verdana" w:hAnsi="Verdana"/>
          <w:b w:val="0"/>
          <w:i w:val="0"/>
          <w:sz w:val="24"/>
          <w:szCs w:val="24"/>
        </w:rPr>
      </w:pPr>
      <w:r>
        <w:rPr>
          <w:rFonts w:ascii="Verdana" w:hAnsi="Verdana"/>
          <w:b w:val="0"/>
          <w:i w:val="0"/>
          <w:sz w:val="24"/>
          <w:szCs w:val="24"/>
        </w:rPr>
        <w:t>Жидкая и парообразная вода в почве подвергается воздействию различных природных сил, сорбционных</w:t>
      </w:r>
      <w:r w:rsidR="002E2CE7">
        <w:rPr>
          <w:rFonts w:ascii="Verdana" w:hAnsi="Verdana"/>
          <w:b w:val="0"/>
          <w:i w:val="0"/>
          <w:sz w:val="24"/>
          <w:szCs w:val="24"/>
        </w:rPr>
        <w:t>, капиллярных, осмотических, гравитационных. Под их влиянием изменяются свойства почвенной воды, ее подвижность и доступность растениям.</w:t>
      </w:r>
    </w:p>
    <w:p w:rsidR="00A0700B" w:rsidRDefault="00BA7C15" w:rsidP="00BA7C15">
      <w:pPr>
        <w:pStyle w:val="a3"/>
        <w:ind w:firstLine="540"/>
        <w:rPr>
          <w:rFonts w:ascii="Verdana" w:hAnsi="Verdana"/>
          <w:b w:val="0"/>
          <w:i w:val="0"/>
          <w:sz w:val="24"/>
          <w:szCs w:val="24"/>
        </w:rPr>
      </w:pPr>
      <w:r w:rsidRPr="001D1ABB">
        <w:rPr>
          <w:rFonts w:ascii="Verdana" w:hAnsi="Verdana"/>
          <w:b w:val="0"/>
          <w:i w:val="0"/>
          <w:color w:val="000080"/>
          <w:sz w:val="24"/>
          <w:szCs w:val="24"/>
        </w:rPr>
        <w:t xml:space="preserve">Водным режимом </w:t>
      </w:r>
      <w:r w:rsidR="00A0700B" w:rsidRPr="00A0700B">
        <w:rPr>
          <w:rFonts w:ascii="Verdana" w:hAnsi="Verdana"/>
          <w:b w:val="0"/>
          <w:i w:val="0"/>
          <w:sz w:val="24"/>
          <w:szCs w:val="24"/>
        </w:rPr>
        <w:t xml:space="preserve">называют всю </w:t>
      </w:r>
      <w:r w:rsidRPr="001D1ABB">
        <w:rPr>
          <w:rFonts w:ascii="Verdana" w:hAnsi="Verdana"/>
          <w:b w:val="0"/>
          <w:sz w:val="24"/>
          <w:szCs w:val="24"/>
        </w:rPr>
        <w:t xml:space="preserve">совокупность </w:t>
      </w:r>
      <w:r w:rsidR="00A0700B">
        <w:rPr>
          <w:rFonts w:ascii="Verdana" w:hAnsi="Verdana"/>
          <w:b w:val="0"/>
          <w:sz w:val="24"/>
          <w:szCs w:val="24"/>
        </w:rPr>
        <w:t xml:space="preserve">явлений поступления влаги в почву, ее передвижения, удержания в почвенных горизонтах и расхода из почвы. </w:t>
      </w:r>
      <w:r w:rsidRPr="001D1ABB">
        <w:rPr>
          <w:rFonts w:ascii="Verdana" w:hAnsi="Verdana"/>
          <w:b w:val="0"/>
          <w:i w:val="0"/>
          <w:sz w:val="24"/>
          <w:szCs w:val="24"/>
        </w:rPr>
        <w:t xml:space="preserve">Количественно его выражают </w:t>
      </w:r>
      <w:r w:rsidR="00A0700B">
        <w:rPr>
          <w:rFonts w:ascii="Verdana" w:hAnsi="Verdana"/>
          <w:b w:val="0"/>
          <w:i w:val="0"/>
          <w:sz w:val="24"/>
          <w:szCs w:val="24"/>
        </w:rPr>
        <w:t xml:space="preserve">через водный </w:t>
      </w:r>
      <w:r w:rsidRPr="001D1ABB">
        <w:rPr>
          <w:rFonts w:ascii="Verdana" w:hAnsi="Verdana"/>
          <w:b w:val="0"/>
          <w:i w:val="0"/>
          <w:sz w:val="24"/>
          <w:szCs w:val="24"/>
        </w:rPr>
        <w:t>баланс</w:t>
      </w:r>
      <w:r w:rsidR="00A0700B">
        <w:rPr>
          <w:rFonts w:ascii="Verdana" w:hAnsi="Verdana"/>
          <w:b w:val="0"/>
          <w:i w:val="0"/>
          <w:sz w:val="24"/>
          <w:szCs w:val="24"/>
        </w:rPr>
        <w:t>.</w:t>
      </w:r>
    </w:p>
    <w:p w:rsidR="002E2CE7" w:rsidRPr="006370D5" w:rsidRDefault="002E2CE7" w:rsidP="002E2CE7">
      <w:pPr>
        <w:pStyle w:val="a5"/>
        <w:ind w:firstLine="567"/>
        <w:contextualSpacing/>
        <w:rPr>
          <w:rFonts w:ascii="Verdana" w:hAnsi="Verdana"/>
          <w:b/>
        </w:rPr>
      </w:pPr>
      <w:r w:rsidRPr="006370D5">
        <w:rPr>
          <w:rFonts w:ascii="Verdana" w:hAnsi="Verdana"/>
          <w:b/>
        </w:rPr>
        <w:t xml:space="preserve">Водные свойства почвы: водопроницаемость, </w:t>
      </w:r>
    </w:p>
    <w:p w:rsidR="002E2CE7" w:rsidRPr="006370D5" w:rsidRDefault="002E2CE7" w:rsidP="002E2CE7">
      <w:pPr>
        <w:pStyle w:val="a5"/>
        <w:ind w:firstLine="567"/>
        <w:contextualSpacing/>
        <w:rPr>
          <w:rFonts w:ascii="Verdana" w:hAnsi="Verdana"/>
          <w:b/>
        </w:rPr>
      </w:pPr>
      <w:r w:rsidRPr="006370D5">
        <w:rPr>
          <w:rFonts w:ascii="Verdana" w:hAnsi="Verdana"/>
          <w:b/>
        </w:rPr>
        <w:t>водоудерживающая и водоподъемная способности</w:t>
      </w:r>
    </w:p>
    <w:p w:rsidR="002E2CE7" w:rsidRPr="001D1ABB" w:rsidRDefault="002E2CE7" w:rsidP="002E2CE7">
      <w:pPr>
        <w:ind w:firstLine="540"/>
        <w:contextualSpacing/>
        <w:jc w:val="both"/>
        <w:rPr>
          <w:rFonts w:ascii="Verdana" w:hAnsi="Verdana"/>
          <w:b/>
        </w:rPr>
      </w:pPr>
      <w:r w:rsidRPr="001D1ABB">
        <w:rPr>
          <w:rFonts w:ascii="Verdana" w:hAnsi="Verdana"/>
        </w:rPr>
        <w:t xml:space="preserve">К основным водным свойствам почвы относят ее </w:t>
      </w:r>
      <w:proofErr w:type="spellStart"/>
      <w:proofErr w:type="gramStart"/>
      <w:r w:rsidRPr="001D1ABB">
        <w:rPr>
          <w:rFonts w:ascii="Verdana" w:hAnsi="Verdana"/>
          <w:b/>
          <w:color w:val="000080"/>
        </w:rPr>
        <w:t>водопрони</w:t>
      </w:r>
      <w:r w:rsidRPr="00257962">
        <w:rPr>
          <w:rFonts w:ascii="Verdana" w:hAnsi="Verdana"/>
          <w:b/>
          <w:color w:val="000080"/>
        </w:rPr>
        <w:t>-</w:t>
      </w:r>
      <w:r w:rsidRPr="001D1ABB">
        <w:rPr>
          <w:rFonts w:ascii="Verdana" w:hAnsi="Verdana"/>
          <w:b/>
          <w:color w:val="000080"/>
        </w:rPr>
        <w:t>цаемость</w:t>
      </w:r>
      <w:proofErr w:type="spellEnd"/>
      <w:proofErr w:type="gramEnd"/>
      <w:r w:rsidRPr="001D1ABB">
        <w:rPr>
          <w:rFonts w:ascii="Verdana" w:hAnsi="Verdana"/>
          <w:b/>
        </w:rPr>
        <w:t xml:space="preserve">, </w:t>
      </w:r>
      <w:r w:rsidRPr="001D1ABB">
        <w:rPr>
          <w:rFonts w:ascii="Verdana" w:hAnsi="Verdana"/>
          <w:b/>
          <w:color w:val="000080"/>
        </w:rPr>
        <w:t>водоудерживающую и водоподъемную способности</w:t>
      </w:r>
      <w:r w:rsidRPr="001D1ABB">
        <w:rPr>
          <w:rFonts w:ascii="Verdana" w:hAnsi="Verdana"/>
          <w:b/>
        </w:rPr>
        <w:t xml:space="preserve">. </w:t>
      </w:r>
    </w:p>
    <w:p w:rsidR="002E2CE7" w:rsidRPr="001D1ABB" w:rsidRDefault="002E2CE7" w:rsidP="002E2CE7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  <w:b/>
        </w:rPr>
        <w:t xml:space="preserve">Водопроницаемостью почвы называется способность почвы впитывать и пропускать через себя воду из верхних ее горизонтов </w:t>
      </w:r>
      <w:proofErr w:type="gramStart"/>
      <w:r w:rsidRPr="001D1ABB">
        <w:rPr>
          <w:rFonts w:ascii="Verdana" w:hAnsi="Verdana"/>
          <w:b/>
        </w:rPr>
        <w:t>в</w:t>
      </w:r>
      <w:proofErr w:type="gramEnd"/>
      <w:r w:rsidRPr="001D1ABB">
        <w:rPr>
          <w:rFonts w:ascii="Verdana" w:hAnsi="Verdana"/>
          <w:b/>
        </w:rPr>
        <w:t xml:space="preserve"> нижние</w:t>
      </w:r>
      <w:r w:rsidRPr="001D1ABB">
        <w:rPr>
          <w:rFonts w:ascii="Verdana" w:hAnsi="Verdana"/>
        </w:rPr>
        <w:t xml:space="preserve">. </w:t>
      </w:r>
      <w:r w:rsidR="00493D96">
        <w:rPr>
          <w:rFonts w:ascii="Verdana" w:hAnsi="Verdana"/>
        </w:rPr>
        <w:t>Р</w:t>
      </w:r>
      <w:r w:rsidRPr="001D1ABB">
        <w:rPr>
          <w:rFonts w:ascii="Verdana" w:hAnsi="Verdana"/>
        </w:rPr>
        <w:t>аздел</w:t>
      </w:r>
      <w:r w:rsidR="00493D96">
        <w:rPr>
          <w:rFonts w:ascii="Verdana" w:hAnsi="Verdana"/>
        </w:rPr>
        <w:t>яют</w:t>
      </w:r>
      <w:r w:rsidRPr="001D1ABB">
        <w:rPr>
          <w:rFonts w:ascii="Verdana" w:hAnsi="Verdana"/>
        </w:rPr>
        <w:t xml:space="preserve"> на две стадии. Первая </w:t>
      </w:r>
      <w:r w:rsidR="001F3964">
        <w:rPr>
          <w:rFonts w:ascii="Verdana" w:hAnsi="Verdana"/>
        </w:rPr>
        <w:t>-</w:t>
      </w:r>
      <w:r w:rsidRPr="001D1ABB">
        <w:rPr>
          <w:rFonts w:ascii="Verdana" w:hAnsi="Verdana"/>
        </w:rPr>
        <w:t xml:space="preserve"> </w:t>
      </w:r>
      <w:r w:rsidRPr="001D1ABB">
        <w:rPr>
          <w:rFonts w:ascii="Verdana" w:hAnsi="Verdana"/>
          <w:i/>
        </w:rPr>
        <w:t>впитывание</w:t>
      </w:r>
      <w:r w:rsidRPr="00257962">
        <w:rPr>
          <w:rFonts w:ascii="Verdana" w:hAnsi="Verdana"/>
        </w:rPr>
        <w:t xml:space="preserve"> </w:t>
      </w:r>
      <w:r w:rsidRPr="001D1ABB">
        <w:rPr>
          <w:rFonts w:ascii="Verdana" w:hAnsi="Verdana"/>
        </w:rPr>
        <w:t xml:space="preserve">и проявляется в более сухих почвах, когда свободные от влаги поры начинают заполняться водой. В течение периода впитывания водопроницаемость почвы под лесом значительно выше, чем в почве на открытой местности, что объясняется  лучшей  структурой лесных почв. С окончанием впитывания водопроницаемость лесных почв и прилегающих почв на открытой местности выравнивается. </w:t>
      </w:r>
    </w:p>
    <w:p w:rsidR="002E2CE7" w:rsidRPr="001D1ABB" w:rsidRDefault="002E2CE7" w:rsidP="002E2CE7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</w:rPr>
        <w:t xml:space="preserve">Вторая стадия </w:t>
      </w:r>
      <w:r w:rsidR="001F3964">
        <w:rPr>
          <w:rFonts w:ascii="Verdana" w:hAnsi="Verdana"/>
        </w:rPr>
        <w:t xml:space="preserve">- </w:t>
      </w:r>
      <w:r w:rsidRPr="001D1ABB">
        <w:rPr>
          <w:rFonts w:ascii="Verdana" w:hAnsi="Verdana"/>
          <w:i/>
        </w:rPr>
        <w:t>фильтраци</w:t>
      </w:r>
      <w:r w:rsidR="001F3964">
        <w:rPr>
          <w:rFonts w:ascii="Verdana" w:hAnsi="Verdana"/>
          <w:i/>
        </w:rPr>
        <w:t>я</w:t>
      </w:r>
      <w:r w:rsidRPr="001D1ABB">
        <w:rPr>
          <w:rFonts w:ascii="Verdana" w:hAnsi="Verdana"/>
          <w:i/>
        </w:rPr>
        <w:t>.</w:t>
      </w:r>
      <w:r w:rsidRPr="001D1ABB">
        <w:rPr>
          <w:rFonts w:ascii="Verdana" w:hAnsi="Verdana"/>
        </w:rPr>
        <w:t xml:space="preserve"> </w:t>
      </w:r>
      <w:r w:rsidR="001F3964">
        <w:rPr>
          <w:rFonts w:ascii="Verdana" w:hAnsi="Verdana"/>
        </w:rPr>
        <w:t>П</w:t>
      </w:r>
      <w:r w:rsidRPr="001D1ABB">
        <w:rPr>
          <w:rFonts w:ascii="Verdana" w:hAnsi="Verdana"/>
        </w:rPr>
        <w:t>роявл</w:t>
      </w:r>
      <w:r w:rsidR="001F3964">
        <w:rPr>
          <w:rFonts w:ascii="Verdana" w:hAnsi="Verdana"/>
        </w:rPr>
        <w:t>яется во время обильных осадков, когда</w:t>
      </w:r>
      <w:r w:rsidRPr="001D1ABB">
        <w:rPr>
          <w:rFonts w:ascii="Verdana" w:hAnsi="Verdana"/>
        </w:rPr>
        <w:t xml:space="preserve"> в почве, полностью </w:t>
      </w:r>
      <w:proofErr w:type="spellStart"/>
      <w:r w:rsidRPr="001D1ABB">
        <w:rPr>
          <w:rFonts w:ascii="Verdana" w:hAnsi="Verdana"/>
        </w:rPr>
        <w:t>на</w:t>
      </w:r>
      <w:r w:rsidR="001F3964">
        <w:rPr>
          <w:rFonts w:ascii="Verdana" w:hAnsi="Verdana"/>
        </w:rPr>
        <w:t>сыщеной</w:t>
      </w:r>
      <w:proofErr w:type="spellEnd"/>
      <w:r w:rsidRPr="001D1ABB">
        <w:rPr>
          <w:rFonts w:ascii="Verdana" w:hAnsi="Verdana"/>
        </w:rPr>
        <w:t xml:space="preserve"> водой, влага начинает передвигаться под влиянием силы тяжести и градиента напора. </w:t>
      </w:r>
    </w:p>
    <w:p w:rsidR="002E2CE7" w:rsidRPr="001D1ABB" w:rsidRDefault="002E2CE7" w:rsidP="002E2CE7">
      <w:pPr>
        <w:pStyle w:val="2"/>
        <w:spacing w:line="240" w:lineRule="auto"/>
        <w:ind w:left="0" w:firstLine="567"/>
        <w:contextualSpacing/>
        <w:jc w:val="both"/>
        <w:rPr>
          <w:rFonts w:ascii="Verdana" w:hAnsi="Verdana"/>
        </w:rPr>
      </w:pPr>
      <w:proofErr w:type="gramStart"/>
      <w:r w:rsidRPr="001D1ABB">
        <w:rPr>
          <w:rFonts w:ascii="Verdana" w:hAnsi="Verdana"/>
        </w:rPr>
        <w:t>Легкие песчаные почвы имеют высокую водопроницаемость, тяжелые – слабую.</w:t>
      </w:r>
      <w:proofErr w:type="gramEnd"/>
      <w:r w:rsidRPr="001D1ABB">
        <w:rPr>
          <w:rFonts w:ascii="Verdana" w:hAnsi="Verdana"/>
        </w:rPr>
        <w:t xml:space="preserve"> Структурные почвы, в отличие от бесструктурных – распыленных почв, обладают хорошей водопроницаемостью.</w:t>
      </w:r>
    </w:p>
    <w:p w:rsidR="002E2CE7" w:rsidRPr="001D1ABB" w:rsidRDefault="002E2CE7" w:rsidP="002E2CE7">
      <w:pPr>
        <w:pStyle w:val="2"/>
        <w:spacing w:line="240" w:lineRule="auto"/>
        <w:ind w:left="0" w:firstLine="567"/>
        <w:contextualSpacing/>
        <w:jc w:val="both"/>
        <w:rPr>
          <w:rFonts w:ascii="Verdana" w:hAnsi="Verdana"/>
          <w:spacing w:val="-4"/>
        </w:rPr>
      </w:pPr>
      <w:r w:rsidRPr="001D1ABB">
        <w:rPr>
          <w:rFonts w:ascii="Verdana" w:hAnsi="Verdana"/>
          <w:spacing w:val="-4"/>
        </w:rPr>
        <w:t xml:space="preserve">В </w:t>
      </w:r>
      <w:r w:rsidR="001F3964">
        <w:rPr>
          <w:rFonts w:ascii="Verdana" w:hAnsi="Verdana"/>
          <w:spacing w:val="-4"/>
        </w:rPr>
        <w:t xml:space="preserve">почвах песчаных с </w:t>
      </w:r>
      <w:r w:rsidRPr="001D1ABB">
        <w:rPr>
          <w:rFonts w:ascii="Verdana" w:hAnsi="Verdana"/>
          <w:spacing w:val="-4"/>
        </w:rPr>
        <w:t xml:space="preserve">хорошей </w:t>
      </w:r>
      <w:proofErr w:type="spellStart"/>
      <w:r w:rsidRPr="001D1ABB">
        <w:rPr>
          <w:rFonts w:ascii="Verdana" w:hAnsi="Verdana"/>
          <w:spacing w:val="-4"/>
        </w:rPr>
        <w:t>фильтрирующей</w:t>
      </w:r>
      <w:proofErr w:type="spellEnd"/>
      <w:r w:rsidRPr="001D1ABB">
        <w:rPr>
          <w:rFonts w:ascii="Verdana" w:hAnsi="Verdana"/>
          <w:spacing w:val="-4"/>
        </w:rPr>
        <w:t xml:space="preserve"> способностью, внесение органических веществ уменьшает водопроницаемость. Наоборот, </w:t>
      </w:r>
      <w:r w:rsidRPr="001D1ABB">
        <w:rPr>
          <w:rFonts w:ascii="Verdana" w:hAnsi="Verdana"/>
          <w:spacing w:val="-4"/>
        </w:rPr>
        <w:lastRenderedPageBreak/>
        <w:t>в почвах тяжелых глинистых имеющих плохую фильтрацию, внесение перегноя повышает водопроницаемость благодаря улучшению структуры.</w:t>
      </w:r>
    </w:p>
    <w:p w:rsidR="002E2CE7" w:rsidRPr="001D1ABB" w:rsidRDefault="002E2CE7" w:rsidP="002E2CE7">
      <w:pPr>
        <w:pStyle w:val="2"/>
        <w:spacing w:line="240" w:lineRule="auto"/>
        <w:ind w:left="0" w:firstLine="567"/>
        <w:contextualSpacing/>
        <w:jc w:val="both"/>
        <w:rPr>
          <w:rFonts w:ascii="Verdana" w:hAnsi="Verdana"/>
        </w:rPr>
      </w:pPr>
      <w:r>
        <w:rPr>
          <w:rFonts w:ascii="Verdana" w:hAnsi="Verdana"/>
          <w:b/>
        </w:rPr>
        <w:t>Водоудерживающая способность-</w:t>
      </w:r>
      <w:r w:rsidRPr="001D1ABB">
        <w:rPr>
          <w:rFonts w:ascii="Verdana" w:hAnsi="Verdana"/>
          <w:b/>
        </w:rPr>
        <w:t>это способность удерживать в своих порах воду.</w:t>
      </w:r>
      <w:r w:rsidRPr="001D1ABB">
        <w:rPr>
          <w:rFonts w:ascii="Verdana" w:hAnsi="Verdana"/>
        </w:rPr>
        <w:t xml:space="preserve"> </w:t>
      </w:r>
      <w:r w:rsidR="002C07B9">
        <w:rPr>
          <w:rFonts w:ascii="Verdana" w:hAnsi="Verdana"/>
        </w:rPr>
        <w:t xml:space="preserve">Характеризуется </w:t>
      </w:r>
      <w:r w:rsidRPr="001D1ABB">
        <w:rPr>
          <w:rFonts w:ascii="Verdana" w:hAnsi="Verdana"/>
        </w:rPr>
        <w:t>влагоёмкост</w:t>
      </w:r>
      <w:r w:rsidR="002C07B9">
        <w:rPr>
          <w:rFonts w:ascii="Verdana" w:hAnsi="Verdana"/>
        </w:rPr>
        <w:t>ью</w:t>
      </w:r>
      <w:r w:rsidRPr="001D1ABB">
        <w:rPr>
          <w:rFonts w:ascii="Verdana" w:hAnsi="Verdana"/>
        </w:rPr>
        <w:t xml:space="preserve">. </w:t>
      </w:r>
      <w:r w:rsidRPr="001D1ABB">
        <w:rPr>
          <w:rFonts w:ascii="Verdana" w:hAnsi="Verdana"/>
          <w:b/>
          <w:color w:val="000080"/>
        </w:rPr>
        <w:t xml:space="preserve">Влагоёмкостью </w:t>
      </w:r>
      <w:r w:rsidRPr="001D1ABB">
        <w:rPr>
          <w:rFonts w:ascii="Verdana" w:hAnsi="Verdana"/>
          <w:i/>
        </w:rPr>
        <w:t>называют наибольшее количество воды, которое может удерживать почва с помощью тех или иных сил</w:t>
      </w:r>
      <w:r w:rsidRPr="001D1ABB">
        <w:rPr>
          <w:rFonts w:ascii="Verdana" w:hAnsi="Verdana"/>
        </w:rPr>
        <w:t xml:space="preserve">. </w:t>
      </w:r>
      <w:r w:rsidR="002C07B9">
        <w:rPr>
          <w:rFonts w:ascii="Verdana" w:hAnsi="Verdana"/>
        </w:rPr>
        <w:t>В</w:t>
      </w:r>
      <w:r w:rsidRPr="001D1ABB">
        <w:rPr>
          <w:rFonts w:ascii="Verdana" w:hAnsi="Verdana"/>
        </w:rPr>
        <w:t xml:space="preserve">ыражается в процентах от массы сухой почвы. Одним из факторов водоудерживающей способности почв является свойство почвенных частиц сорбировать на своей поверхности парообразную влагу. Такая способность почвы получила название </w:t>
      </w:r>
      <w:r w:rsidRPr="001D1ABB">
        <w:rPr>
          <w:rFonts w:ascii="Verdana" w:hAnsi="Verdana"/>
          <w:b/>
          <w:color w:val="000080"/>
        </w:rPr>
        <w:t>гигроскопичности,</w:t>
      </w:r>
      <w:r w:rsidRPr="001D1ABB">
        <w:rPr>
          <w:rFonts w:ascii="Verdana" w:hAnsi="Verdana"/>
        </w:rPr>
        <w:t xml:space="preserve"> а сама </w:t>
      </w:r>
      <w:r w:rsidRPr="001D1ABB">
        <w:rPr>
          <w:rFonts w:ascii="Verdana" w:hAnsi="Verdana"/>
          <w:i/>
        </w:rPr>
        <w:t>парообразная влага, удерживаемая на поверхности твердой фазы</w:t>
      </w:r>
      <w:r w:rsidRPr="001D1ABB">
        <w:rPr>
          <w:rFonts w:ascii="Verdana" w:hAnsi="Verdana"/>
        </w:rPr>
        <w:t xml:space="preserve"> – </w:t>
      </w:r>
      <w:r w:rsidRPr="001D1ABB">
        <w:rPr>
          <w:rFonts w:ascii="Verdana" w:hAnsi="Verdana"/>
          <w:b/>
          <w:color w:val="000080"/>
        </w:rPr>
        <w:t>гигроскопической</w:t>
      </w:r>
      <w:r w:rsidRPr="001D1ABB">
        <w:rPr>
          <w:rFonts w:ascii="Verdana" w:hAnsi="Verdana"/>
        </w:rPr>
        <w:t xml:space="preserve">. </w:t>
      </w:r>
    </w:p>
    <w:p w:rsidR="002E2CE7" w:rsidRPr="001D1ABB" w:rsidRDefault="002E2CE7" w:rsidP="002E2CE7">
      <w:pPr>
        <w:pStyle w:val="2"/>
        <w:spacing w:line="240" w:lineRule="auto"/>
        <w:ind w:left="0" w:firstLine="567"/>
        <w:contextualSpacing/>
        <w:jc w:val="both"/>
        <w:rPr>
          <w:rFonts w:ascii="Verdana" w:hAnsi="Verdana"/>
        </w:rPr>
      </w:pPr>
      <w:r w:rsidRPr="001D1ABB">
        <w:rPr>
          <w:rFonts w:ascii="Verdana" w:hAnsi="Verdana"/>
        </w:rPr>
        <w:t xml:space="preserve">Величина гигроскопической влажности зависит от удельной поверхности почвы, содержания в ней гумуса, состава обменных оснований и состава минералов. Чем выше влажность воздуха, тем больше гигроскопичность почвы. </w:t>
      </w:r>
      <w:r>
        <w:rPr>
          <w:rFonts w:ascii="Verdana" w:hAnsi="Verdana"/>
        </w:rPr>
        <w:t>Г</w:t>
      </w:r>
      <w:r w:rsidRPr="001D1ABB">
        <w:rPr>
          <w:rFonts w:ascii="Verdana" w:hAnsi="Verdana"/>
        </w:rPr>
        <w:t xml:space="preserve">игроскопичность увеличивается с повышением </w:t>
      </w:r>
      <w:proofErr w:type="spellStart"/>
      <w:r w:rsidRPr="001D1ABB">
        <w:rPr>
          <w:rFonts w:ascii="Verdana" w:hAnsi="Verdana"/>
        </w:rPr>
        <w:t>гумусированности</w:t>
      </w:r>
      <w:proofErr w:type="spellEnd"/>
      <w:r w:rsidRPr="001D1ABB">
        <w:rPr>
          <w:rFonts w:ascii="Verdana" w:hAnsi="Verdana"/>
        </w:rPr>
        <w:t xml:space="preserve"> почвы и емкости поглощения катионов. </w:t>
      </w:r>
    </w:p>
    <w:p w:rsidR="002E2CE7" w:rsidRPr="001D1ABB" w:rsidRDefault="002E2CE7" w:rsidP="002E2CE7">
      <w:pPr>
        <w:ind w:firstLine="540"/>
        <w:jc w:val="both"/>
        <w:rPr>
          <w:rFonts w:ascii="Verdana" w:hAnsi="Verdana"/>
          <w:spacing w:val="-4"/>
        </w:rPr>
      </w:pPr>
      <w:r w:rsidRPr="001D1ABB">
        <w:rPr>
          <w:rFonts w:ascii="Verdana" w:hAnsi="Verdana"/>
          <w:b/>
        </w:rPr>
        <w:t xml:space="preserve">Водоподъемная способность - это свойство почвы поднимать влагу по капиллярным порам из нижних слоев </w:t>
      </w:r>
      <w:proofErr w:type="gramStart"/>
      <w:r w:rsidRPr="001D1ABB">
        <w:rPr>
          <w:rFonts w:ascii="Verdana" w:hAnsi="Verdana"/>
          <w:b/>
        </w:rPr>
        <w:t>в</w:t>
      </w:r>
      <w:proofErr w:type="gramEnd"/>
      <w:r w:rsidRPr="001D1ABB">
        <w:rPr>
          <w:rFonts w:ascii="Verdana" w:hAnsi="Verdana"/>
          <w:b/>
        </w:rPr>
        <w:t xml:space="preserve"> верхние. </w:t>
      </w:r>
      <w:r w:rsidRPr="001D1ABB">
        <w:rPr>
          <w:rFonts w:ascii="Verdana" w:hAnsi="Verdana"/>
        </w:rPr>
        <w:t>Наиболее интенсивно вода передвигается за счет капиллярных сил в порах диаметр</w:t>
      </w:r>
      <w:r w:rsidR="008B2878">
        <w:rPr>
          <w:rFonts w:ascii="Verdana" w:hAnsi="Verdana"/>
        </w:rPr>
        <w:t>ом</w:t>
      </w:r>
      <w:r w:rsidRPr="001D1ABB">
        <w:rPr>
          <w:rFonts w:ascii="Verdana" w:hAnsi="Verdana"/>
        </w:rPr>
        <w:t xml:space="preserve"> 0,1-0,003 мм. С увеличением диаметра скорость поднятия воды увеличивается, </w:t>
      </w:r>
      <w:r w:rsidR="00493D96">
        <w:rPr>
          <w:rFonts w:ascii="Verdana" w:hAnsi="Verdana"/>
        </w:rPr>
        <w:t>но</w:t>
      </w:r>
      <w:r w:rsidRPr="001D1ABB">
        <w:rPr>
          <w:rFonts w:ascii="Verdana" w:hAnsi="Verdana"/>
        </w:rPr>
        <w:t xml:space="preserve"> высота подъема падает. Поры </w:t>
      </w:r>
      <w:r w:rsidR="00493D96">
        <w:rPr>
          <w:rFonts w:ascii="Verdana" w:hAnsi="Verdana"/>
        </w:rPr>
        <w:t>менее 0,003 мм</w:t>
      </w:r>
      <w:r w:rsidRPr="001D1ABB">
        <w:rPr>
          <w:rFonts w:ascii="Verdana" w:hAnsi="Verdana"/>
        </w:rPr>
        <w:t xml:space="preserve"> заполнены связанной пленочной влагой и в них высота и скорость подъема воды заметно снижаются. Вода в таких порах передвигается как пленочная.</w:t>
      </w:r>
      <w:r w:rsidRPr="001D1ABB">
        <w:rPr>
          <w:rFonts w:ascii="Verdana" w:hAnsi="Verdana"/>
          <w:spacing w:val="-4"/>
        </w:rPr>
        <w:t xml:space="preserve"> Капиллярные силы начинают проявляться в порах диаметром менее 8 мм. При этом высота поднятия воды обратно пропорциональна радиусу капилляра:</w:t>
      </w:r>
    </w:p>
    <w:p w:rsidR="002E2CE7" w:rsidRPr="001D1ABB" w:rsidRDefault="002E2CE7" w:rsidP="002E2CE7">
      <w:pPr>
        <w:ind w:firstLine="540"/>
        <w:jc w:val="both"/>
        <w:rPr>
          <w:rFonts w:ascii="Verdana" w:hAnsi="Verdana"/>
          <w:spacing w:val="-4"/>
        </w:rPr>
      </w:pPr>
      <w:r w:rsidRPr="001D1ABB">
        <w:rPr>
          <w:rFonts w:ascii="Verdana" w:hAnsi="Verdana"/>
          <w:spacing w:val="-4"/>
        </w:rPr>
        <w:t>Н=2а/</w:t>
      </w:r>
      <w:proofErr w:type="spellStart"/>
      <w:r w:rsidRPr="001D1ABB">
        <w:rPr>
          <w:rFonts w:ascii="Verdana" w:hAnsi="Verdana"/>
          <w:spacing w:val="-4"/>
          <w:lang w:val="en-US"/>
        </w:rPr>
        <w:t>rg</w:t>
      </w:r>
      <w:proofErr w:type="spellEnd"/>
      <w:r w:rsidRPr="001D1ABB">
        <w:rPr>
          <w:rFonts w:ascii="Verdana" w:hAnsi="Verdana"/>
          <w:spacing w:val="-4"/>
        </w:rPr>
        <w:t xml:space="preserve">, </w:t>
      </w:r>
    </w:p>
    <w:p w:rsidR="002E2CE7" w:rsidRPr="001D1ABB" w:rsidRDefault="002E2CE7" w:rsidP="002E2CE7">
      <w:pPr>
        <w:ind w:firstLine="540"/>
        <w:jc w:val="both"/>
        <w:rPr>
          <w:rFonts w:ascii="Verdana" w:hAnsi="Verdana"/>
          <w:spacing w:val="-4"/>
        </w:rPr>
      </w:pPr>
      <w:r w:rsidRPr="001D1ABB">
        <w:rPr>
          <w:rFonts w:ascii="Verdana" w:hAnsi="Verdana"/>
          <w:spacing w:val="-4"/>
        </w:rPr>
        <w:t xml:space="preserve">где </w:t>
      </w:r>
      <w:proofErr w:type="gramStart"/>
      <w:r w:rsidRPr="001D1ABB">
        <w:rPr>
          <w:rFonts w:ascii="Verdana" w:hAnsi="Verdana"/>
          <w:spacing w:val="-4"/>
        </w:rPr>
        <w:t>Н-</w:t>
      </w:r>
      <w:proofErr w:type="gramEnd"/>
      <w:r w:rsidRPr="001D1ABB">
        <w:rPr>
          <w:rFonts w:ascii="Verdana" w:hAnsi="Verdana"/>
          <w:spacing w:val="-4"/>
        </w:rPr>
        <w:t xml:space="preserve"> высота поднятия по капиллярам; а-величина поверхностного натяже</w:t>
      </w:r>
      <w:r>
        <w:rPr>
          <w:rFonts w:ascii="Verdana" w:hAnsi="Verdana"/>
          <w:spacing w:val="-4"/>
        </w:rPr>
        <w:t>ния жидкости (для воды а=74дин/</w:t>
      </w:r>
      <w:r w:rsidRPr="001D1ABB">
        <w:rPr>
          <w:rFonts w:ascii="Verdana" w:hAnsi="Verdana"/>
          <w:spacing w:val="-4"/>
        </w:rPr>
        <w:t xml:space="preserve">см); </w:t>
      </w:r>
      <w:r w:rsidRPr="001D1ABB">
        <w:rPr>
          <w:rFonts w:ascii="Verdana" w:hAnsi="Verdana"/>
          <w:spacing w:val="-4"/>
          <w:lang w:val="en-US"/>
        </w:rPr>
        <w:t>r</w:t>
      </w:r>
      <w:r w:rsidRPr="001D1ABB">
        <w:rPr>
          <w:rFonts w:ascii="Verdana" w:hAnsi="Verdana"/>
          <w:spacing w:val="-4"/>
        </w:rPr>
        <w:t xml:space="preserve">-радиус капилляра; </w:t>
      </w:r>
      <w:r w:rsidRPr="001D1ABB">
        <w:rPr>
          <w:rFonts w:ascii="Verdana" w:hAnsi="Verdana"/>
          <w:spacing w:val="-4"/>
          <w:lang w:val="en-US"/>
        </w:rPr>
        <w:t>g</w:t>
      </w:r>
      <w:r w:rsidRPr="001D1ABB">
        <w:rPr>
          <w:rFonts w:ascii="Verdana" w:hAnsi="Verdana"/>
          <w:spacing w:val="-4"/>
        </w:rPr>
        <w:t>-ускорение силы тяжести.</w:t>
      </w:r>
    </w:p>
    <w:p w:rsidR="002E2CE7" w:rsidRPr="001D1ABB" w:rsidRDefault="002E2CE7" w:rsidP="002E2CE7">
      <w:pPr>
        <w:ind w:firstLine="540"/>
        <w:jc w:val="both"/>
        <w:rPr>
          <w:rFonts w:ascii="Verdana" w:hAnsi="Verdana"/>
          <w:spacing w:val="-4"/>
        </w:rPr>
      </w:pPr>
      <w:r w:rsidRPr="001D1ABB">
        <w:rPr>
          <w:rFonts w:ascii="Verdana" w:hAnsi="Verdana"/>
          <w:spacing w:val="-4"/>
        </w:rPr>
        <w:t>Максимальные наблюдаемые в природе высоты капиллярного подъема даже в глинистых почвах и породах обычно не превышают 3-4м, песчаных-50-60 см.</w:t>
      </w:r>
    </w:p>
    <w:p w:rsidR="002E2CE7" w:rsidRPr="001D1ABB" w:rsidRDefault="002E2CE7" w:rsidP="002E2CE7">
      <w:pPr>
        <w:ind w:firstLine="540"/>
        <w:jc w:val="center"/>
        <w:rPr>
          <w:rFonts w:ascii="Verdana" w:hAnsi="Verdana"/>
        </w:rPr>
      </w:pPr>
      <w:r w:rsidRPr="001D1ABB">
        <w:rPr>
          <w:rFonts w:ascii="Verdana" w:hAnsi="Verdana"/>
        </w:rPr>
        <w:t>Водоподъемная способность почв и грунтов в зависимости</w:t>
      </w:r>
    </w:p>
    <w:p w:rsidR="002E2CE7" w:rsidRPr="001D1ABB" w:rsidRDefault="002E2CE7" w:rsidP="002E2CE7">
      <w:pPr>
        <w:ind w:firstLine="540"/>
        <w:jc w:val="center"/>
        <w:rPr>
          <w:rFonts w:ascii="Verdana" w:hAnsi="Verdana"/>
        </w:rPr>
      </w:pPr>
      <w:r w:rsidRPr="001D1ABB">
        <w:rPr>
          <w:rFonts w:ascii="Verdana" w:hAnsi="Verdana"/>
        </w:rPr>
        <w:t>от их гранулометрического состава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4050"/>
      </w:tblGrid>
      <w:tr w:rsidR="002E2CE7" w:rsidRPr="001D1ABB" w:rsidTr="00493D96">
        <w:trPr>
          <w:trHeight w:val="348"/>
        </w:trPr>
        <w:tc>
          <w:tcPr>
            <w:tcW w:w="4050" w:type="dxa"/>
          </w:tcPr>
          <w:p w:rsidR="002E2CE7" w:rsidRPr="001D1ABB" w:rsidRDefault="002E2CE7" w:rsidP="000C2F47">
            <w:pPr>
              <w:spacing w:line="360" w:lineRule="auto"/>
              <w:jc w:val="center"/>
              <w:rPr>
                <w:rFonts w:ascii="Verdana" w:hAnsi="Verdana"/>
              </w:rPr>
            </w:pPr>
            <w:r w:rsidRPr="001D1ABB">
              <w:rPr>
                <w:rFonts w:ascii="Verdana" w:hAnsi="Verdana"/>
              </w:rPr>
              <w:t>Гранулометрический состав</w:t>
            </w:r>
          </w:p>
        </w:tc>
        <w:tc>
          <w:tcPr>
            <w:tcW w:w="4050" w:type="dxa"/>
          </w:tcPr>
          <w:p w:rsidR="002E2CE7" w:rsidRPr="001D1ABB" w:rsidRDefault="002E2CE7" w:rsidP="000C2F47">
            <w:pPr>
              <w:spacing w:line="360" w:lineRule="auto"/>
              <w:jc w:val="center"/>
              <w:rPr>
                <w:rFonts w:ascii="Verdana" w:hAnsi="Verdana"/>
              </w:rPr>
            </w:pPr>
            <w:r w:rsidRPr="001D1ABB">
              <w:rPr>
                <w:rFonts w:ascii="Verdana" w:hAnsi="Verdana"/>
              </w:rPr>
              <w:t xml:space="preserve">Высота поднятия воды, </w:t>
            </w:r>
            <w:proofErr w:type="gramStart"/>
            <w:r w:rsidRPr="001D1ABB">
              <w:rPr>
                <w:rFonts w:ascii="Verdana" w:hAnsi="Verdana"/>
              </w:rPr>
              <w:t>м</w:t>
            </w:r>
            <w:proofErr w:type="gramEnd"/>
          </w:p>
        </w:tc>
      </w:tr>
      <w:tr w:rsidR="002E2CE7" w:rsidRPr="001D1ABB" w:rsidTr="00493D96">
        <w:trPr>
          <w:trHeight w:val="340"/>
        </w:trPr>
        <w:tc>
          <w:tcPr>
            <w:tcW w:w="4050" w:type="dxa"/>
          </w:tcPr>
          <w:p w:rsidR="002E2CE7" w:rsidRPr="001D1ABB" w:rsidRDefault="002E2CE7" w:rsidP="000C2F47">
            <w:pPr>
              <w:spacing w:line="360" w:lineRule="auto"/>
              <w:jc w:val="both"/>
              <w:rPr>
                <w:rFonts w:ascii="Verdana" w:hAnsi="Verdana"/>
              </w:rPr>
            </w:pPr>
            <w:r w:rsidRPr="001D1ABB">
              <w:rPr>
                <w:rFonts w:ascii="Verdana" w:hAnsi="Verdana"/>
              </w:rPr>
              <w:t>Песок крупный</w:t>
            </w:r>
          </w:p>
        </w:tc>
        <w:tc>
          <w:tcPr>
            <w:tcW w:w="4050" w:type="dxa"/>
          </w:tcPr>
          <w:p w:rsidR="002E2CE7" w:rsidRPr="001D1ABB" w:rsidRDefault="002E2CE7" w:rsidP="000C2F47">
            <w:pPr>
              <w:spacing w:line="360" w:lineRule="auto"/>
              <w:jc w:val="center"/>
              <w:rPr>
                <w:rFonts w:ascii="Verdana" w:hAnsi="Verdana"/>
              </w:rPr>
            </w:pPr>
            <w:r w:rsidRPr="001D1ABB">
              <w:rPr>
                <w:rFonts w:ascii="Verdana" w:hAnsi="Verdana"/>
              </w:rPr>
              <w:t>0,5</w:t>
            </w:r>
          </w:p>
        </w:tc>
      </w:tr>
      <w:tr w:rsidR="002E2CE7" w:rsidRPr="001D1ABB" w:rsidTr="00493D96">
        <w:trPr>
          <w:trHeight w:val="273"/>
        </w:trPr>
        <w:tc>
          <w:tcPr>
            <w:tcW w:w="4050" w:type="dxa"/>
          </w:tcPr>
          <w:p w:rsidR="002E2CE7" w:rsidRPr="001D1ABB" w:rsidRDefault="002E2CE7" w:rsidP="000C2F47">
            <w:pPr>
              <w:spacing w:line="360" w:lineRule="auto"/>
              <w:jc w:val="both"/>
              <w:rPr>
                <w:rFonts w:ascii="Verdana" w:hAnsi="Verdana"/>
              </w:rPr>
            </w:pPr>
            <w:r w:rsidRPr="001D1ABB">
              <w:rPr>
                <w:rFonts w:ascii="Verdana" w:hAnsi="Verdana"/>
              </w:rPr>
              <w:t>Песок средний</w:t>
            </w:r>
          </w:p>
        </w:tc>
        <w:tc>
          <w:tcPr>
            <w:tcW w:w="4050" w:type="dxa"/>
          </w:tcPr>
          <w:p w:rsidR="002E2CE7" w:rsidRPr="001D1ABB" w:rsidRDefault="002E2CE7" w:rsidP="000C2F47">
            <w:pPr>
              <w:spacing w:line="360" w:lineRule="auto"/>
              <w:jc w:val="center"/>
              <w:rPr>
                <w:rFonts w:ascii="Verdana" w:hAnsi="Verdana"/>
              </w:rPr>
            </w:pPr>
            <w:r w:rsidRPr="001D1ABB">
              <w:rPr>
                <w:rFonts w:ascii="Verdana" w:hAnsi="Verdana"/>
              </w:rPr>
              <w:t>0,5-0,8</w:t>
            </w:r>
          </w:p>
        </w:tc>
      </w:tr>
      <w:tr w:rsidR="002E2CE7" w:rsidRPr="001D1ABB" w:rsidTr="000C2F47">
        <w:tc>
          <w:tcPr>
            <w:tcW w:w="4050" w:type="dxa"/>
          </w:tcPr>
          <w:p w:rsidR="002E2CE7" w:rsidRPr="001D1ABB" w:rsidRDefault="002E2CE7" w:rsidP="000C2F47">
            <w:pPr>
              <w:spacing w:line="360" w:lineRule="auto"/>
              <w:jc w:val="both"/>
              <w:rPr>
                <w:rFonts w:ascii="Verdana" w:hAnsi="Verdana"/>
              </w:rPr>
            </w:pPr>
            <w:r w:rsidRPr="001D1ABB">
              <w:rPr>
                <w:rFonts w:ascii="Verdana" w:hAnsi="Verdana"/>
              </w:rPr>
              <w:t>Супесь</w:t>
            </w:r>
          </w:p>
        </w:tc>
        <w:tc>
          <w:tcPr>
            <w:tcW w:w="4050" w:type="dxa"/>
          </w:tcPr>
          <w:p w:rsidR="002E2CE7" w:rsidRPr="001D1ABB" w:rsidRDefault="002E2CE7" w:rsidP="000C2F47">
            <w:pPr>
              <w:spacing w:line="360" w:lineRule="auto"/>
              <w:jc w:val="center"/>
              <w:rPr>
                <w:rFonts w:ascii="Verdana" w:hAnsi="Verdana"/>
              </w:rPr>
            </w:pPr>
            <w:r w:rsidRPr="001D1ABB">
              <w:rPr>
                <w:rFonts w:ascii="Verdana" w:hAnsi="Verdana"/>
              </w:rPr>
              <w:t>1,0-1,5</w:t>
            </w:r>
          </w:p>
        </w:tc>
      </w:tr>
      <w:tr w:rsidR="002E2CE7" w:rsidRPr="001D1ABB" w:rsidTr="000C2F47">
        <w:tc>
          <w:tcPr>
            <w:tcW w:w="4050" w:type="dxa"/>
          </w:tcPr>
          <w:p w:rsidR="002E2CE7" w:rsidRPr="001D1ABB" w:rsidRDefault="002E2CE7" w:rsidP="000C2F47">
            <w:pPr>
              <w:spacing w:line="360" w:lineRule="auto"/>
              <w:jc w:val="both"/>
              <w:rPr>
                <w:rFonts w:ascii="Verdana" w:hAnsi="Verdana"/>
              </w:rPr>
            </w:pPr>
            <w:r w:rsidRPr="001D1ABB">
              <w:rPr>
                <w:rFonts w:ascii="Verdana" w:hAnsi="Verdana"/>
              </w:rPr>
              <w:t>Супесь пылеватая</w:t>
            </w:r>
          </w:p>
        </w:tc>
        <w:tc>
          <w:tcPr>
            <w:tcW w:w="4050" w:type="dxa"/>
          </w:tcPr>
          <w:p w:rsidR="002E2CE7" w:rsidRPr="001D1ABB" w:rsidRDefault="002E2CE7" w:rsidP="000C2F47">
            <w:pPr>
              <w:spacing w:line="360" w:lineRule="auto"/>
              <w:jc w:val="center"/>
              <w:rPr>
                <w:rFonts w:ascii="Verdana" w:hAnsi="Verdana"/>
              </w:rPr>
            </w:pPr>
            <w:r w:rsidRPr="001D1ABB">
              <w:rPr>
                <w:rFonts w:ascii="Verdana" w:hAnsi="Verdana"/>
              </w:rPr>
              <w:t>1,5-2,0</w:t>
            </w:r>
          </w:p>
        </w:tc>
      </w:tr>
      <w:tr w:rsidR="002E2CE7" w:rsidRPr="001D1ABB" w:rsidTr="000C2F47">
        <w:tc>
          <w:tcPr>
            <w:tcW w:w="4050" w:type="dxa"/>
          </w:tcPr>
          <w:p w:rsidR="002E2CE7" w:rsidRPr="001D1ABB" w:rsidRDefault="002E2CE7" w:rsidP="000C2F47">
            <w:pPr>
              <w:spacing w:line="360" w:lineRule="auto"/>
              <w:jc w:val="both"/>
              <w:rPr>
                <w:rFonts w:ascii="Verdana" w:hAnsi="Verdana"/>
              </w:rPr>
            </w:pPr>
            <w:r w:rsidRPr="001D1ABB">
              <w:rPr>
                <w:rFonts w:ascii="Verdana" w:hAnsi="Verdana"/>
              </w:rPr>
              <w:t>Суглинок средний</w:t>
            </w:r>
          </w:p>
        </w:tc>
        <w:tc>
          <w:tcPr>
            <w:tcW w:w="4050" w:type="dxa"/>
          </w:tcPr>
          <w:p w:rsidR="002E2CE7" w:rsidRPr="001D1ABB" w:rsidRDefault="002E2CE7" w:rsidP="000C2F47">
            <w:pPr>
              <w:spacing w:line="360" w:lineRule="auto"/>
              <w:jc w:val="center"/>
              <w:rPr>
                <w:rFonts w:ascii="Verdana" w:hAnsi="Verdana"/>
              </w:rPr>
            </w:pPr>
            <w:r w:rsidRPr="001D1ABB">
              <w:rPr>
                <w:rFonts w:ascii="Verdana" w:hAnsi="Verdana"/>
              </w:rPr>
              <w:t>2,5-3,0</w:t>
            </w:r>
          </w:p>
        </w:tc>
      </w:tr>
      <w:tr w:rsidR="002E2CE7" w:rsidRPr="001D1ABB" w:rsidTr="000C2F47">
        <w:tc>
          <w:tcPr>
            <w:tcW w:w="4050" w:type="dxa"/>
          </w:tcPr>
          <w:p w:rsidR="002E2CE7" w:rsidRPr="001D1ABB" w:rsidRDefault="002E2CE7" w:rsidP="000C2F47">
            <w:pPr>
              <w:spacing w:line="360" w:lineRule="auto"/>
              <w:jc w:val="both"/>
              <w:rPr>
                <w:rFonts w:ascii="Verdana" w:hAnsi="Verdana"/>
              </w:rPr>
            </w:pPr>
            <w:r w:rsidRPr="001D1ABB">
              <w:rPr>
                <w:rFonts w:ascii="Verdana" w:hAnsi="Verdana"/>
              </w:rPr>
              <w:t>Суглинок тяжелый</w:t>
            </w:r>
          </w:p>
        </w:tc>
        <w:tc>
          <w:tcPr>
            <w:tcW w:w="4050" w:type="dxa"/>
          </w:tcPr>
          <w:p w:rsidR="002E2CE7" w:rsidRPr="001D1ABB" w:rsidRDefault="002E2CE7" w:rsidP="000C2F47">
            <w:pPr>
              <w:spacing w:line="360" w:lineRule="auto"/>
              <w:jc w:val="center"/>
              <w:rPr>
                <w:rFonts w:ascii="Verdana" w:hAnsi="Verdana"/>
              </w:rPr>
            </w:pPr>
            <w:r w:rsidRPr="001D1ABB">
              <w:rPr>
                <w:rFonts w:ascii="Verdana" w:hAnsi="Verdana"/>
              </w:rPr>
              <w:t>3,0-3,5</w:t>
            </w:r>
          </w:p>
        </w:tc>
      </w:tr>
      <w:tr w:rsidR="002E2CE7" w:rsidRPr="001D1ABB" w:rsidTr="00493D96">
        <w:trPr>
          <w:trHeight w:val="303"/>
        </w:trPr>
        <w:tc>
          <w:tcPr>
            <w:tcW w:w="4050" w:type="dxa"/>
          </w:tcPr>
          <w:p w:rsidR="002E2CE7" w:rsidRPr="001D1ABB" w:rsidRDefault="002E2CE7" w:rsidP="000C2F47">
            <w:pPr>
              <w:spacing w:line="360" w:lineRule="auto"/>
              <w:jc w:val="both"/>
              <w:rPr>
                <w:rFonts w:ascii="Verdana" w:hAnsi="Verdana"/>
              </w:rPr>
            </w:pPr>
            <w:r w:rsidRPr="001D1ABB">
              <w:rPr>
                <w:rFonts w:ascii="Verdana" w:hAnsi="Verdana"/>
              </w:rPr>
              <w:t>Глина тяжелая</w:t>
            </w:r>
          </w:p>
        </w:tc>
        <w:tc>
          <w:tcPr>
            <w:tcW w:w="4050" w:type="dxa"/>
          </w:tcPr>
          <w:p w:rsidR="002E2CE7" w:rsidRPr="001D1ABB" w:rsidRDefault="002E2CE7" w:rsidP="000C2F47">
            <w:pPr>
              <w:spacing w:line="360" w:lineRule="auto"/>
              <w:jc w:val="center"/>
              <w:rPr>
                <w:rFonts w:ascii="Verdana" w:hAnsi="Verdana"/>
              </w:rPr>
            </w:pPr>
            <w:r w:rsidRPr="001D1ABB">
              <w:rPr>
                <w:rFonts w:ascii="Verdana" w:hAnsi="Verdana"/>
              </w:rPr>
              <w:t>4,0-6,0</w:t>
            </w:r>
          </w:p>
        </w:tc>
      </w:tr>
    </w:tbl>
    <w:p w:rsidR="002E2CE7" w:rsidRPr="001D1ABB" w:rsidRDefault="002E2CE7" w:rsidP="002E2CE7">
      <w:pPr>
        <w:ind w:firstLine="540"/>
        <w:jc w:val="both"/>
        <w:rPr>
          <w:rFonts w:ascii="Verdana" w:hAnsi="Verdana"/>
          <w:spacing w:val="-4"/>
        </w:rPr>
      </w:pPr>
      <w:r w:rsidRPr="001D1ABB">
        <w:rPr>
          <w:rFonts w:ascii="Verdana" w:hAnsi="Verdana"/>
          <w:spacing w:val="-4"/>
        </w:rPr>
        <w:t xml:space="preserve">Благодаря </w:t>
      </w:r>
      <w:r w:rsidR="00493D96" w:rsidRPr="001D1ABB">
        <w:rPr>
          <w:rFonts w:ascii="Verdana" w:hAnsi="Verdana"/>
          <w:spacing w:val="-4"/>
        </w:rPr>
        <w:t>подъемн</w:t>
      </w:r>
      <w:r w:rsidR="00493D96">
        <w:rPr>
          <w:rFonts w:ascii="Verdana" w:hAnsi="Verdana"/>
          <w:spacing w:val="-4"/>
        </w:rPr>
        <w:t>ой</w:t>
      </w:r>
      <w:r w:rsidR="00493D96" w:rsidRPr="001D1ABB">
        <w:rPr>
          <w:rFonts w:ascii="Verdana" w:hAnsi="Verdana"/>
          <w:spacing w:val="-4"/>
        </w:rPr>
        <w:t xml:space="preserve"> способност</w:t>
      </w:r>
      <w:r w:rsidR="00493D96">
        <w:rPr>
          <w:rFonts w:ascii="Verdana" w:hAnsi="Verdana"/>
          <w:spacing w:val="-4"/>
        </w:rPr>
        <w:t>и</w:t>
      </w:r>
      <w:r w:rsidR="00493D96" w:rsidRPr="001D1ABB">
        <w:rPr>
          <w:rFonts w:ascii="Verdana" w:hAnsi="Verdana"/>
          <w:spacing w:val="-4"/>
        </w:rPr>
        <w:t xml:space="preserve"> почвы </w:t>
      </w:r>
      <w:r w:rsidRPr="001D1ABB">
        <w:rPr>
          <w:rFonts w:ascii="Verdana" w:hAnsi="Verdana"/>
          <w:spacing w:val="-4"/>
        </w:rPr>
        <w:t xml:space="preserve"> влага грунтовых вод может подниматься по капиллярам к пахотному горизонту почвы и участвовать в </w:t>
      </w:r>
      <w:r w:rsidRPr="001D1ABB">
        <w:rPr>
          <w:rFonts w:ascii="Verdana" w:hAnsi="Verdana"/>
          <w:spacing w:val="-4"/>
        </w:rPr>
        <w:lastRenderedPageBreak/>
        <w:t xml:space="preserve">водном питании растений. Это особенно важно в засушливые годы, когда сельскохозяйственные культуры могут страдать из-за недостатка влаги. </w:t>
      </w:r>
    </w:p>
    <w:p w:rsidR="002E2CE7" w:rsidRPr="001D1ABB" w:rsidRDefault="008B2878" w:rsidP="002E2CE7">
      <w:pPr>
        <w:ind w:firstLine="540"/>
        <w:jc w:val="both"/>
        <w:rPr>
          <w:rFonts w:ascii="Verdana" w:hAnsi="Verdana"/>
          <w:spacing w:val="-4"/>
        </w:rPr>
      </w:pPr>
      <w:r>
        <w:rPr>
          <w:rFonts w:ascii="Verdana" w:hAnsi="Verdana"/>
          <w:spacing w:val="-4"/>
        </w:rPr>
        <w:t>О</w:t>
      </w:r>
      <w:r w:rsidR="002E2CE7" w:rsidRPr="001D1ABB">
        <w:rPr>
          <w:rFonts w:ascii="Verdana" w:hAnsi="Verdana"/>
          <w:spacing w:val="-4"/>
        </w:rPr>
        <w:t>пасность пре</w:t>
      </w:r>
      <w:r w:rsidR="002E2CE7">
        <w:rPr>
          <w:rFonts w:ascii="Verdana" w:hAnsi="Verdana"/>
          <w:spacing w:val="-4"/>
        </w:rPr>
        <w:t>дставляет и близкое (менее 1,5м</w:t>
      </w:r>
      <w:r w:rsidR="002E2CE7" w:rsidRPr="001D1ABB">
        <w:rPr>
          <w:rFonts w:ascii="Verdana" w:hAnsi="Verdana"/>
          <w:spacing w:val="-4"/>
        </w:rPr>
        <w:t xml:space="preserve">) залегание от поверхности почвы сильно минерализованных грунтовых вод. Несмотря на гораздо меньшую скорость капиллярного подъема, они также могут достигать верхнего слоя почвы. При этом вода, особенно в сухое время года, испаряется, а соли остаются, В таком случае может произойти быстрое засоление почвы. </w:t>
      </w:r>
    </w:p>
    <w:p w:rsidR="005B5442" w:rsidRDefault="005B5442" w:rsidP="005B5442">
      <w:pPr>
        <w:pStyle w:val="a3"/>
        <w:ind w:firstLine="540"/>
        <w:rPr>
          <w:rFonts w:ascii="Verdana" w:hAnsi="Verdana"/>
          <w:b w:val="0"/>
          <w:i w:val="0"/>
          <w:sz w:val="24"/>
          <w:szCs w:val="24"/>
        </w:rPr>
      </w:pPr>
      <w:r w:rsidRPr="001D1ABB">
        <w:rPr>
          <w:rFonts w:ascii="Verdana" w:hAnsi="Verdana"/>
          <w:b w:val="0"/>
          <w:i w:val="0"/>
          <w:color w:val="000080"/>
          <w:sz w:val="24"/>
          <w:szCs w:val="24"/>
        </w:rPr>
        <w:t xml:space="preserve">Водным режимом </w:t>
      </w:r>
      <w:r w:rsidRPr="00A0700B">
        <w:rPr>
          <w:rFonts w:ascii="Verdana" w:hAnsi="Verdana"/>
          <w:b w:val="0"/>
          <w:i w:val="0"/>
          <w:sz w:val="24"/>
          <w:szCs w:val="24"/>
        </w:rPr>
        <w:t xml:space="preserve">называют всю </w:t>
      </w:r>
      <w:r w:rsidRPr="001D1ABB">
        <w:rPr>
          <w:rFonts w:ascii="Verdana" w:hAnsi="Verdana"/>
          <w:b w:val="0"/>
          <w:sz w:val="24"/>
          <w:szCs w:val="24"/>
        </w:rPr>
        <w:t xml:space="preserve">совокупность </w:t>
      </w:r>
      <w:r>
        <w:rPr>
          <w:rFonts w:ascii="Verdana" w:hAnsi="Verdana"/>
          <w:b w:val="0"/>
          <w:sz w:val="24"/>
          <w:szCs w:val="24"/>
        </w:rPr>
        <w:t xml:space="preserve">явлений поступления влаги в почву, ее передвижения, удержания в почвенных горизонтах и расхода из почвы. </w:t>
      </w:r>
      <w:r w:rsidRPr="001D1ABB">
        <w:rPr>
          <w:rFonts w:ascii="Verdana" w:hAnsi="Verdana"/>
          <w:b w:val="0"/>
          <w:i w:val="0"/>
          <w:sz w:val="24"/>
          <w:szCs w:val="24"/>
        </w:rPr>
        <w:t xml:space="preserve">Количественно его выражают </w:t>
      </w:r>
      <w:r>
        <w:rPr>
          <w:rFonts w:ascii="Verdana" w:hAnsi="Verdana"/>
          <w:b w:val="0"/>
          <w:i w:val="0"/>
          <w:sz w:val="24"/>
          <w:szCs w:val="24"/>
        </w:rPr>
        <w:t xml:space="preserve">через водный </w:t>
      </w:r>
      <w:r w:rsidRPr="001D1ABB">
        <w:rPr>
          <w:rFonts w:ascii="Verdana" w:hAnsi="Verdana"/>
          <w:b w:val="0"/>
          <w:i w:val="0"/>
          <w:sz w:val="24"/>
          <w:szCs w:val="24"/>
        </w:rPr>
        <w:t>баланс</w:t>
      </w:r>
      <w:r>
        <w:rPr>
          <w:rFonts w:ascii="Verdana" w:hAnsi="Verdana"/>
          <w:b w:val="0"/>
          <w:i w:val="0"/>
          <w:sz w:val="24"/>
          <w:szCs w:val="24"/>
        </w:rPr>
        <w:t>.</w:t>
      </w:r>
    </w:p>
    <w:p w:rsidR="00BA7C15" w:rsidRPr="001D1ABB" w:rsidRDefault="00BA7C15" w:rsidP="00BA7C15">
      <w:pPr>
        <w:pStyle w:val="a3"/>
        <w:ind w:firstLine="540"/>
        <w:rPr>
          <w:rFonts w:ascii="Verdana" w:hAnsi="Verdana"/>
          <w:b w:val="0"/>
          <w:i w:val="0"/>
          <w:sz w:val="24"/>
          <w:szCs w:val="24"/>
        </w:rPr>
      </w:pPr>
      <w:r w:rsidRPr="001D1ABB">
        <w:rPr>
          <w:rFonts w:ascii="Verdana" w:hAnsi="Verdana"/>
          <w:b w:val="0"/>
          <w:sz w:val="24"/>
          <w:szCs w:val="24"/>
        </w:rPr>
        <w:t xml:space="preserve"> </w:t>
      </w:r>
      <w:r w:rsidRPr="001D1ABB">
        <w:rPr>
          <w:rFonts w:ascii="Verdana" w:hAnsi="Verdana"/>
          <w:color w:val="000080"/>
          <w:sz w:val="24"/>
          <w:szCs w:val="24"/>
        </w:rPr>
        <w:t>Баланс воды</w:t>
      </w:r>
      <w:r w:rsidRPr="001D1ABB">
        <w:rPr>
          <w:rFonts w:ascii="Verdana" w:hAnsi="Verdana"/>
          <w:sz w:val="24"/>
          <w:szCs w:val="24"/>
        </w:rPr>
        <w:t xml:space="preserve"> в почве</w:t>
      </w:r>
      <w:r w:rsidRPr="001D1ABB">
        <w:rPr>
          <w:rFonts w:ascii="Verdana" w:hAnsi="Verdana"/>
          <w:b w:val="0"/>
          <w:sz w:val="24"/>
          <w:szCs w:val="24"/>
        </w:rPr>
        <w:t xml:space="preserve"> – это соотношение между количеством влаги, которое поступает в почву за определенный период времени, и количеством воды, которое расходуется из нее за тоже время</w:t>
      </w:r>
      <w:r w:rsidRPr="001D1ABB">
        <w:rPr>
          <w:rFonts w:ascii="Verdana" w:hAnsi="Verdana"/>
          <w:b w:val="0"/>
          <w:i w:val="0"/>
          <w:sz w:val="24"/>
          <w:szCs w:val="24"/>
        </w:rPr>
        <w:t xml:space="preserve">. </w:t>
      </w:r>
    </w:p>
    <w:p w:rsidR="00BA7C15" w:rsidRPr="001D1ABB" w:rsidRDefault="00BA7C15" w:rsidP="00BA7C15">
      <w:pPr>
        <w:pStyle w:val="3"/>
        <w:ind w:firstLine="540"/>
        <w:rPr>
          <w:rFonts w:ascii="Verdana" w:hAnsi="Verdana"/>
          <w:sz w:val="24"/>
          <w:szCs w:val="24"/>
        </w:rPr>
      </w:pPr>
      <w:r w:rsidRPr="001D1ABB">
        <w:rPr>
          <w:rFonts w:ascii="Verdana" w:hAnsi="Verdana"/>
          <w:i/>
          <w:sz w:val="24"/>
          <w:szCs w:val="24"/>
        </w:rPr>
        <w:t>Приходная часть баланса</w:t>
      </w:r>
      <w:r w:rsidRPr="001D1ABB">
        <w:rPr>
          <w:rFonts w:ascii="Verdana" w:hAnsi="Verdana"/>
          <w:sz w:val="24"/>
          <w:szCs w:val="24"/>
        </w:rPr>
        <w:t xml:space="preserve"> включает в себя запасы почвенной влаги в начале наблюдения, а также количество влаги, которое поступает в почву с атмосферными осадками (</w:t>
      </w:r>
      <w:r w:rsidRPr="001D1ABB">
        <w:rPr>
          <w:rFonts w:ascii="Verdana" w:hAnsi="Verdana"/>
          <w:sz w:val="24"/>
          <w:szCs w:val="24"/>
          <w:lang w:val="en-US"/>
        </w:rPr>
        <w:t>R</w:t>
      </w:r>
      <w:r w:rsidRPr="001D1ABB">
        <w:rPr>
          <w:rFonts w:ascii="Verdana" w:hAnsi="Verdana"/>
          <w:sz w:val="24"/>
          <w:szCs w:val="24"/>
          <w:lang w:val="be-BY"/>
        </w:rPr>
        <w:t>)</w:t>
      </w:r>
      <w:r w:rsidRPr="001D1ABB">
        <w:rPr>
          <w:rFonts w:ascii="Verdana" w:hAnsi="Verdana"/>
          <w:sz w:val="24"/>
          <w:szCs w:val="24"/>
        </w:rPr>
        <w:t>, грунтовыми водами и поверхностными водами (</w:t>
      </w:r>
      <w:r w:rsidRPr="001D1ABB">
        <w:rPr>
          <w:rFonts w:ascii="Verdana" w:hAnsi="Verdana"/>
          <w:sz w:val="24"/>
          <w:szCs w:val="24"/>
          <w:lang w:val="en-US"/>
        </w:rPr>
        <w:t>GW</w:t>
      </w:r>
      <w:r w:rsidRPr="001D1ABB">
        <w:rPr>
          <w:rFonts w:ascii="Verdana" w:hAnsi="Verdana"/>
          <w:sz w:val="24"/>
          <w:szCs w:val="24"/>
          <w:lang w:val="be-BY"/>
        </w:rPr>
        <w:t>)</w:t>
      </w:r>
      <w:r w:rsidRPr="001D1ABB">
        <w:rPr>
          <w:rFonts w:ascii="Verdana" w:hAnsi="Verdana"/>
          <w:sz w:val="24"/>
          <w:szCs w:val="24"/>
        </w:rPr>
        <w:t>, с внутрипочвенным боковым притоком почвенных и грунтовых вод, в результате конденсации паров воды (К).</w:t>
      </w:r>
    </w:p>
    <w:p w:rsidR="00BA7C15" w:rsidRPr="001D1ABB" w:rsidRDefault="00BA7C15" w:rsidP="00BA7C15">
      <w:pPr>
        <w:pStyle w:val="3"/>
        <w:ind w:firstLine="540"/>
        <w:rPr>
          <w:rFonts w:ascii="Verdana" w:hAnsi="Verdana"/>
          <w:sz w:val="24"/>
          <w:szCs w:val="24"/>
        </w:rPr>
      </w:pPr>
      <w:r w:rsidRPr="001D1ABB">
        <w:rPr>
          <w:rFonts w:ascii="Verdana" w:hAnsi="Verdana"/>
          <w:i/>
          <w:sz w:val="24"/>
          <w:szCs w:val="24"/>
        </w:rPr>
        <w:t>Расходная часть баланса</w:t>
      </w:r>
      <w:r w:rsidRPr="001D1ABB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 xml:space="preserve">- </w:t>
      </w:r>
      <w:r w:rsidRPr="001D1ABB">
        <w:rPr>
          <w:rFonts w:ascii="Verdana" w:hAnsi="Verdana"/>
          <w:sz w:val="24"/>
          <w:szCs w:val="24"/>
        </w:rPr>
        <w:t>запас воды в конце периода наблюдения, количеством влаги, расходуемой на испарение (Е), транспирацию (Т), инфильтрацию в почвенно-грунтовую толщу (грунтовый сток) (</w:t>
      </w:r>
      <w:r w:rsidRPr="001D1ABB">
        <w:rPr>
          <w:rFonts w:ascii="Verdana" w:hAnsi="Verdana"/>
          <w:sz w:val="24"/>
          <w:szCs w:val="24"/>
          <w:lang w:val="en-US"/>
        </w:rPr>
        <w:t>FG</w:t>
      </w:r>
      <w:r>
        <w:rPr>
          <w:rFonts w:ascii="Verdana" w:hAnsi="Verdana"/>
          <w:sz w:val="24"/>
          <w:szCs w:val="24"/>
        </w:rPr>
        <w:t>)</w:t>
      </w:r>
      <w:r w:rsidRPr="001D1ABB">
        <w:rPr>
          <w:rFonts w:ascii="Verdana" w:hAnsi="Verdana"/>
          <w:sz w:val="24"/>
          <w:szCs w:val="24"/>
        </w:rPr>
        <w:t>, поверхностный (</w:t>
      </w:r>
      <w:r w:rsidRPr="001D1ABB">
        <w:rPr>
          <w:rFonts w:ascii="Verdana" w:hAnsi="Verdana"/>
          <w:sz w:val="24"/>
          <w:szCs w:val="24"/>
          <w:lang w:val="en-US"/>
        </w:rPr>
        <w:t>FS</w:t>
      </w:r>
      <w:r w:rsidRPr="001D1ABB">
        <w:rPr>
          <w:rFonts w:ascii="Verdana" w:hAnsi="Verdana"/>
          <w:sz w:val="24"/>
          <w:szCs w:val="24"/>
          <w:lang w:val="be-BY"/>
        </w:rPr>
        <w:t>)</w:t>
      </w:r>
      <w:r w:rsidRPr="001D1ABB">
        <w:rPr>
          <w:rFonts w:ascii="Verdana" w:hAnsi="Verdana"/>
          <w:sz w:val="24"/>
          <w:szCs w:val="24"/>
        </w:rPr>
        <w:t xml:space="preserve"> и боковой внутрипочвенный (</w:t>
      </w:r>
      <w:r w:rsidRPr="001D1ABB">
        <w:rPr>
          <w:rFonts w:ascii="Verdana" w:hAnsi="Verdana"/>
          <w:sz w:val="24"/>
          <w:szCs w:val="24"/>
          <w:lang w:val="en-US"/>
        </w:rPr>
        <w:t>Fl</w:t>
      </w:r>
      <w:r w:rsidRPr="001D1ABB">
        <w:rPr>
          <w:rFonts w:ascii="Verdana" w:hAnsi="Verdana"/>
          <w:sz w:val="24"/>
          <w:szCs w:val="24"/>
          <w:lang w:val="be-BY"/>
        </w:rPr>
        <w:t>)</w:t>
      </w:r>
      <w:r w:rsidRPr="001D1ABB">
        <w:rPr>
          <w:rFonts w:ascii="Verdana" w:hAnsi="Verdana"/>
          <w:sz w:val="24"/>
          <w:szCs w:val="24"/>
        </w:rPr>
        <w:t xml:space="preserve"> стоки.</w:t>
      </w:r>
    </w:p>
    <w:p w:rsidR="00BA7C15" w:rsidRPr="001D1ABB" w:rsidRDefault="00BA7C15" w:rsidP="00BA7C15">
      <w:pPr>
        <w:pStyle w:val="3"/>
        <w:ind w:firstLine="540"/>
        <w:rPr>
          <w:rFonts w:ascii="Verdana" w:hAnsi="Verdana"/>
          <w:sz w:val="24"/>
          <w:szCs w:val="24"/>
        </w:rPr>
      </w:pPr>
      <w:r w:rsidRPr="001D1ABB">
        <w:rPr>
          <w:rFonts w:ascii="Verdana" w:hAnsi="Verdana"/>
          <w:sz w:val="24"/>
          <w:szCs w:val="24"/>
        </w:rPr>
        <w:t xml:space="preserve">Водный баланс почвы за какой-то период выражается в общей </w:t>
      </w:r>
      <w:proofErr w:type="gramStart"/>
      <w:r w:rsidRPr="001D1ABB">
        <w:rPr>
          <w:rFonts w:ascii="Verdana" w:hAnsi="Verdana"/>
          <w:sz w:val="24"/>
          <w:szCs w:val="24"/>
        </w:rPr>
        <w:t>форме</w:t>
      </w:r>
      <w:proofErr w:type="gramEnd"/>
      <w:r w:rsidRPr="001D1ABB">
        <w:rPr>
          <w:rFonts w:ascii="Verdana" w:hAnsi="Verdana"/>
          <w:sz w:val="24"/>
          <w:szCs w:val="24"/>
        </w:rPr>
        <w:t xml:space="preserve"> следующим уравнением:</w:t>
      </w:r>
    </w:p>
    <w:p w:rsidR="00BA7C15" w:rsidRPr="000F5D01" w:rsidRDefault="00BA7C15" w:rsidP="00BA7C15">
      <w:pPr>
        <w:jc w:val="center"/>
        <w:rPr>
          <w:rFonts w:ascii="Verdana" w:hAnsi="Verdana"/>
        </w:rPr>
      </w:pPr>
      <w:r w:rsidRPr="001D1ABB">
        <w:rPr>
          <w:rFonts w:ascii="Verdana" w:hAnsi="Verdana"/>
          <w:lang w:val="en-US"/>
        </w:rPr>
        <w:t>M</w:t>
      </w:r>
      <w:r w:rsidRPr="000F5D01">
        <w:rPr>
          <w:rFonts w:ascii="Verdana" w:hAnsi="Verdana"/>
          <w:vertAlign w:val="subscript"/>
        </w:rPr>
        <w:t>1</w:t>
      </w:r>
      <w:r w:rsidRPr="000F5D01">
        <w:rPr>
          <w:rFonts w:ascii="Verdana" w:hAnsi="Verdana"/>
        </w:rPr>
        <w:t xml:space="preserve"> = </w:t>
      </w:r>
      <w:r w:rsidRPr="001D1ABB">
        <w:rPr>
          <w:rFonts w:ascii="Verdana" w:hAnsi="Verdana"/>
          <w:lang w:val="en-US"/>
        </w:rPr>
        <w:t>M</w:t>
      </w:r>
      <w:r w:rsidRPr="000F5D01">
        <w:rPr>
          <w:rFonts w:ascii="Verdana" w:hAnsi="Verdana"/>
          <w:vertAlign w:val="subscript"/>
        </w:rPr>
        <w:t>0</w:t>
      </w:r>
      <w:r w:rsidRPr="000F5D01">
        <w:rPr>
          <w:rFonts w:ascii="Verdana" w:hAnsi="Verdana"/>
        </w:rPr>
        <w:t xml:space="preserve"> + (</w:t>
      </w:r>
      <w:r w:rsidRPr="001D1ABB">
        <w:rPr>
          <w:rFonts w:ascii="Verdana" w:hAnsi="Verdana"/>
          <w:lang w:val="en-US"/>
        </w:rPr>
        <w:t>R</w:t>
      </w:r>
      <w:r w:rsidRPr="000F5D01">
        <w:rPr>
          <w:rFonts w:ascii="Verdana" w:hAnsi="Verdana"/>
        </w:rPr>
        <w:t xml:space="preserve"> + </w:t>
      </w:r>
      <w:r w:rsidRPr="001D1ABB">
        <w:rPr>
          <w:rFonts w:ascii="Verdana" w:hAnsi="Verdana"/>
          <w:lang w:val="en-US"/>
        </w:rPr>
        <w:t>K</w:t>
      </w:r>
      <w:r w:rsidRPr="000F5D01">
        <w:rPr>
          <w:rFonts w:ascii="Verdana" w:hAnsi="Verdana"/>
        </w:rPr>
        <w:t xml:space="preserve"> + </w:t>
      </w:r>
      <w:r w:rsidRPr="001D1ABB">
        <w:rPr>
          <w:rFonts w:ascii="Verdana" w:hAnsi="Verdana"/>
          <w:lang w:val="en-US"/>
        </w:rPr>
        <w:t>GW</w:t>
      </w:r>
      <w:r w:rsidRPr="000F5D01">
        <w:rPr>
          <w:rFonts w:ascii="Verdana" w:hAnsi="Verdana"/>
        </w:rPr>
        <w:t>) – (</w:t>
      </w:r>
      <w:r w:rsidRPr="001D1ABB">
        <w:rPr>
          <w:rFonts w:ascii="Verdana" w:hAnsi="Verdana"/>
          <w:lang w:val="en-US"/>
        </w:rPr>
        <w:t>T</w:t>
      </w:r>
      <w:r w:rsidRPr="000F5D01">
        <w:rPr>
          <w:rFonts w:ascii="Verdana" w:hAnsi="Verdana"/>
        </w:rPr>
        <w:t xml:space="preserve"> + </w:t>
      </w:r>
      <w:r w:rsidRPr="001D1ABB">
        <w:rPr>
          <w:rFonts w:ascii="Verdana" w:hAnsi="Verdana"/>
          <w:lang w:val="en-US"/>
        </w:rPr>
        <w:t>E</w:t>
      </w:r>
      <w:r w:rsidRPr="000F5D01">
        <w:rPr>
          <w:rFonts w:ascii="Verdana" w:hAnsi="Verdana"/>
        </w:rPr>
        <w:t xml:space="preserve"> + </w:t>
      </w:r>
      <w:r w:rsidRPr="001D1ABB">
        <w:rPr>
          <w:rFonts w:ascii="Verdana" w:hAnsi="Verdana"/>
          <w:lang w:val="en-US"/>
        </w:rPr>
        <w:t>FS</w:t>
      </w:r>
      <w:r w:rsidRPr="000F5D01">
        <w:rPr>
          <w:rFonts w:ascii="Verdana" w:hAnsi="Verdana"/>
        </w:rPr>
        <w:t xml:space="preserve"> + </w:t>
      </w:r>
      <w:r w:rsidRPr="001D1ABB">
        <w:rPr>
          <w:rFonts w:ascii="Verdana" w:hAnsi="Verdana"/>
          <w:lang w:val="en-US"/>
        </w:rPr>
        <w:t>Fl</w:t>
      </w:r>
      <w:r w:rsidRPr="000F5D01">
        <w:rPr>
          <w:rFonts w:ascii="Verdana" w:hAnsi="Verdana"/>
        </w:rPr>
        <w:t xml:space="preserve"> + </w:t>
      </w:r>
      <w:r w:rsidRPr="001D1ABB">
        <w:rPr>
          <w:rFonts w:ascii="Verdana" w:hAnsi="Verdana"/>
          <w:lang w:val="en-US"/>
        </w:rPr>
        <w:t>FG</w:t>
      </w:r>
      <w:r w:rsidRPr="000F5D01">
        <w:rPr>
          <w:rFonts w:ascii="Verdana" w:hAnsi="Verdana"/>
        </w:rPr>
        <w:t xml:space="preserve">), </w:t>
      </w:r>
      <w:r w:rsidRPr="001D1ABB">
        <w:rPr>
          <w:rFonts w:ascii="Verdana" w:hAnsi="Verdana"/>
        </w:rPr>
        <w:t>мм или м</w:t>
      </w:r>
      <w:r w:rsidRPr="001D1ABB">
        <w:rPr>
          <w:rFonts w:ascii="Verdana" w:hAnsi="Verdana"/>
          <w:vertAlign w:val="superscript"/>
        </w:rPr>
        <w:t>3</w:t>
      </w:r>
      <w:r w:rsidRPr="001D1ABB">
        <w:rPr>
          <w:rFonts w:ascii="Verdana" w:hAnsi="Verdana"/>
        </w:rPr>
        <w:t>/га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</w:rPr>
        <w:t xml:space="preserve">где </w:t>
      </w:r>
      <w:r w:rsidRPr="001D1ABB">
        <w:rPr>
          <w:rFonts w:ascii="Verdana" w:hAnsi="Verdana"/>
          <w:lang w:val="en-US"/>
        </w:rPr>
        <w:t>M</w:t>
      </w:r>
      <w:r w:rsidRPr="001D1ABB">
        <w:rPr>
          <w:rFonts w:ascii="Verdana" w:hAnsi="Verdana"/>
          <w:vertAlign w:val="subscript"/>
        </w:rPr>
        <w:t xml:space="preserve">1 -  </w:t>
      </w:r>
      <w:r w:rsidRPr="001D1ABB">
        <w:rPr>
          <w:rFonts w:ascii="Verdana" w:hAnsi="Verdana"/>
        </w:rPr>
        <w:t xml:space="preserve">запас воды  в почве в конце изучаемого периода; 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  <w:lang w:val="en-US"/>
        </w:rPr>
        <w:t>M</w:t>
      </w:r>
      <w:r w:rsidRPr="001D1ABB">
        <w:rPr>
          <w:rFonts w:ascii="Verdana" w:hAnsi="Verdana"/>
          <w:vertAlign w:val="subscript"/>
        </w:rPr>
        <w:t>0</w:t>
      </w:r>
      <w:r w:rsidRPr="001D1ABB">
        <w:rPr>
          <w:rFonts w:ascii="Verdana" w:hAnsi="Verdana"/>
        </w:rPr>
        <w:t xml:space="preserve"> – запас воды в почвенной </w:t>
      </w:r>
      <w:proofErr w:type="gramStart"/>
      <w:r w:rsidRPr="001D1ABB">
        <w:rPr>
          <w:rFonts w:ascii="Verdana" w:hAnsi="Verdana"/>
        </w:rPr>
        <w:t>толще  в</w:t>
      </w:r>
      <w:proofErr w:type="gramEnd"/>
      <w:r w:rsidRPr="001D1ABB">
        <w:rPr>
          <w:rFonts w:ascii="Verdana" w:hAnsi="Verdana"/>
        </w:rPr>
        <w:t xml:space="preserve"> начале изучаемого периода; 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proofErr w:type="gramStart"/>
      <w:r w:rsidRPr="001D1ABB">
        <w:rPr>
          <w:rFonts w:ascii="Verdana" w:hAnsi="Verdana"/>
          <w:lang w:val="en-US"/>
        </w:rPr>
        <w:t>R</w:t>
      </w:r>
      <w:r w:rsidRPr="001D1ABB">
        <w:rPr>
          <w:rFonts w:ascii="Verdana" w:hAnsi="Verdana"/>
        </w:rPr>
        <w:t xml:space="preserve">  –</w:t>
      </w:r>
      <w:proofErr w:type="gramEnd"/>
      <w:r w:rsidRPr="001D1ABB">
        <w:rPr>
          <w:rFonts w:ascii="Verdana" w:hAnsi="Verdana"/>
        </w:rPr>
        <w:t xml:space="preserve"> сумма атмосферных осадков; 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proofErr w:type="gramStart"/>
      <w:r w:rsidRPr="001D1ABB">
        <w:rPr>
          <w:rFonts w:ascii="Verdana" w:hAnsi="Verdana"/>
        </w:rPr>
        <w:t>К</w:t>
      </w:r>
      <w:proofErr w:type="gramEnd"/>
      <w:r w:rsidRPr="001D1ABB">
        <w:rPr>
          <w:rFonts w:ascii="Verdana" w:hAnsi="Verdana"/>
        </w:rPr>
        <w:t xml:space="preserve"> – конденсация влаги; </w:t>
      </w:r>
    </w:p>
    <w:p w:rsidR="00BA7C15" w:rsidRPr="00510147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  <w:lang w:val="en-US"/>
        </w:rPr>
        <w:t>GW</w:t>
      </w:r>
      <w:r w:rsidRPr="001D1ABB">
        <w:rPr>
          <w:rFonts w:ascii="Verdana" w:hAnsi="Verdana"/>
        </w:rPr>
        <w:t xml:space="preserve"> – </w:t>
      </w:r>
      <w:proofErr w:type="gramStart"/>
      <w:r w:rsidRPr="001D1ABB">
        <w:rPr>
          <w:rFonts w:ascii="Verdana" w:hAnsi="Verdana"/>
        </w:rPr>
        <w:t>количество  влаги</w:t>
      </w:r>
      <w:proofErr w:type="gramEnd"/>
      <w:r w:rsidRPr="001D1ABB">
        <w:rPr>
          <w:rFonts w:ascii="Verdana" w:hAnsi="Verdana"/>
        </w:rPr>
        <w:t>, поступившее в почву из грунтовых вод</w:t>
      </w:r>
      <w:r w:rsidRPr="00510147">
        <w:rPr>
          <w:rFonts w:ascii="Verdana" w:hAnsi="Verdana"/>
        </w:rPr>
        <w:t>;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</w:rPr>
        <w:t xml:space="preserve">Т – транспирация;  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</w:rPr>
        <w:t xml:space="preserve">Е – физическое испарение; 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  <w:lang w:val="en-US"/>
        </w:rPr>
        <w:t>FS</w:t>
      </w:r>
      <w:r w:rsidRPr="001D1ABB">
        <w:rPr>
          <w:rFonts w:ascii="Verdana" w:hAnsi="Verdana"/>
        </w:rPr>
        <w:t xml:space="preserve"> – поверхностный сток; 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proofErr w:type="gramStart"/>
      <w:r w:rsidRPr="001D1ABB">
        <w:rPr>
          <w:rFonts w:ascii="Verdana" w:hAnsi="Verdana"/>
          <w:lang w:val="en-US"/>
        </w:rPr>
        <w:t>Fl</w:t>
      </w:r>
      <w:r w:rsidRPr="001D1ABB">
        <w:rPr>
          <w:rFonts w:ascii="Verdana" w:hAnsi="Verdana"/>
        </w:rPr>
        <w:t xml:space="preserve">  –</w:t>
      </w:r>
      <w:proofErr w:type="gramEnd"/>
      <w:r w:rsidRPr="001D1ABB">
        <w:rPr>
          <w:rFonts w:ascii="Verdana" w:hAnsi="Verdana"/>
        </w:rPr>
        <w:t xml:space="preserve"> внутрипочвенный боковой сток; 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  <w:lang w:val="en-US"/>
        </w:rPr>
        <w:t>FG</w:t>
      </w:r>
      <w:r w:rsidRPr="001D1ABB">
        <w:rPr>
          <w:rFonts w:ascii="Verdana" w:hAnsi="Verdana"/>
        </w:rPr>
        <w:t xml:space="preserve"> – грунтовый сток; 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</w:rPr>
        <w:t xml:space="preserve">Левая часть уравнения </w:t>
      </w:r>
      <w:r>
        <w:rPr>
          <w:rFonts w:ascii="Verdana" w:hAnsi="Verdana"/>
        </w:rPr>
        <w:t xml:space="preserve">- </w:t>
      </w:r>
      <w:r w:rsidRPr="001D1ABB">
        <w:rPr>
          <w:rFonts w:ascii="Verdana" w:hAnsi="Verdana"/>
        </w:rPr>
        <w:t>приход влаги в почву  в течение года, правая - расход влаги из почвы в течение года.</w:t>
      </w:r>
    </w:p>
    <w:p w:rsidR="00BA7C15" w:rsidRPr="001D1ABB" w:rsidRDefault="00BA7C15" w:rsidP="00BA7C15">
      <w:pPr>
        <w:pStyle w:val="3"/>
        <w:ind w:firstLine="540"/>
        <w:rPr>
          <w:rFonts w:ascii="Verdana" w:hAnsi="Verdana"/>
          <w:sz w:val="24"/>
          <w:szCs w:val="24"/>
        </w:rPr>
      </w:pPr>
      <w:r w:rsidRPr="001D1ABB">
        <w:rPr>
          <w:rFonts w:ascii="Verdana" w:hAnsi="Verdana"/>
          <w:sz w:val="24"/>
          <w:szCs w:val="24"/>
        </w:rPr>
        <w:t>Водный баланс можно составить для любого периода, но чаще всего пользуются годовым балансом. В зависимости от погоды значения водного баланса из года в год сильно изменяются</w:t>
      </w:r>
      <w:r>
        <w:rPr>
          <w:rFonts w:ascii="Verdana" w:hAnsi="Verdana"/>
          <w:sz w:val="24"/>
          <w:szCs w:val="24"/>
        </w:rPr>
        <w:t>.</w:t>
      </w:r>
      <w:r w:rsidRPr="001D1ABB">
        <w:rPr>
          <w:rFonts w:ascii="Verdana" w:hAnsi="Verdana"/>
          <w:sz w:val="24"/>
          <w:szCs w:val="24"/>
        </w:rPr>
        <w:t xml:space="preserve"> </w:t>
      </w:r>
    </w:p>
    <w:p w:rsidR="00BA7C15" w:rsidRPr="001D1ABB" w:rsidRDefault="00BA7C15" w:rsidP="00BA7C15">
      <w:pPr>
        <w:pStyle w:val="3"/>
        <w:ind w:firstLine="540"/>
        <w:rPr>
          <w:rFonts w:ascii="Verdana" w:hAnsi="Verdana"/>
          <w:sz w:val="24"/>
          <w:szCs w:val="24"/>
        </w:rPr>
      </w:pPr>
      <w:r w:rsidRPr="001D1ABB">
        <w:rPr>
          <w:rFonts w:ascii="Verdana" w:hAnsi="Verdana"/>
          <w:sz w:val="24"/>
          <w:szCs w:val="24"/>
        </w:rPr>
        <w:t>Составные элементы питания грунтовых вод в естественных условиях: 1) питание от атмосферных осадков; 2) инфильтрация из русел рек при разливах; 3) питание с боковым потоком грунтовых вод; 4) питание с восходящим током от глубинных артезианских вод.</w:t>
      </w:r>
    </w:p>
    <w:p w:rsidR="00BA7C15" w:rsidRPr="001D1ABB" w:rsidRDefault="00BA7C15" w:rsidP="00BA7C15">
      <w:pPr>
        <w:pStyle w:val="3"/>
        <w:ind w:firstLine="540"/>
        <w:rPr>
          <w:rFonts w:ascii="Verdana" w:hAnsi="Verdana"/>
          <w:sz w:val="24"/>
          <w:szCs w:val="24"/>
        </w:rPr>
      </w:pPr>
      <w:r w:rsidRPr="001D1ABB">
        <w:rPr>
          <w:rFonts w:ascii="Verdana" w:hAnsi="Verdana"/>
          <w:sz w:val="24"/>
          <w:szCs w:val="24"/>
        </w:rPr>
        <w:t>Важнейшие составные элементы расхода грунтовых вод: 1) боковой отток грунтовых вод; 2)транспирация раст</w:t>
      </w:r>
      <w:r>
        <w:rPr>
          <w:rFonts w:ascii="Verdana" w:hAnsi="Verdana"/>
          <w:sz w:val="24"/>
          <w:szCs w:val="24"/>
        </w:rPr>
        <w:t>ен</w:t>
      </w:r>
      <w:r w:rsidRPr="001D1ABB">
        <w:rPr>
          <w:rFonts w:ascii="Verdana" w:hAnsi="Verdana"/>
          <w:sz w:val="24"/>
          <w:szCs w:val="24"/>
        </w:rPr>
        <w:t>и</w:t>
      </w:r>
      <w:r>
        <w:rPr>
          <w:rFonts w:ascii="Verdana" w:hAnsi="Verdana"/>
          <w:sz w:val="24"/>
          <w:szCs w:val="24"/>
        </w:rPr>
        <w:t>ями</w:t>
      </w:r>
      <w:r w:rsidRPr="001D1ABB">
        <w:rPr>
          <w:rFonts w:ascii="Verdana" w:hAnsi="Verdana"/>
          <w:sz w:val="24"/>
          <w:szCs w:val="24"/>
        </w:rPr>
        <w:t>; 3)испарение  почвой.</w:t>
      </w:r>
    </w:p>
    <w:p w:rsidR="00BA7C15" w:rsidRPr="001D1ABB" w:rsidRDefault="00BA7C15" w:rsidP="00BA7C15">
      <w:pPr>
        <w:pStyle w:val="a3"/>
        <w:ind w:firstLine="567"/>
        <w:rPr>
          <w:rFonts w:ascii="Verdana" w:hAnsi="Verdana"/>
          <w:sz w:val="24"/>
          <w:szCs w:val="24"/>
        </w:rPr>
      </w:pPr>
      <w:r w:rsidRPr="001D1ABB">
        <w:rPr>
          <w:rFonts w:ascii="Verdana" w:hAnsi="Verdana"/>
          <w:sz w:val="24"/>
          <w:szCs w:val="24"/>
        </w:rPr>
        <w:t>Типы водного режима почвы и способы его регулирования</w:t>
      </w:r>
    </w:p>
    <w:p w:rsidR="00BA7C15" w:rsidRPr="001D1ABB" w:rsidRDefault="00BA7C15" w:rsidP="00BA7C15">
      <w:pPr>
        <w:pStyle w:val="4"/>
        <w:ind w:firstLine="540"/>
        <w:jc w:val="both"/>
        <w:rPr>
          <w:rFonts w:ascii="Verdana" w:hAnsi="Verdana"/>
          <w:spacing w:val="-4"/>
          <w:sz w:val="24"/>
          <w:szCs w:val="24"/>
        </w:rPr>
      </w:pPr>
      <w:r w:rsidRPr="001D1ABB">
        <w:rPr>
          <w:rFonts w:ascii="Verdana" w:hAnsi="Verdana"/>
          <w:spacing w:val="-4"/>
          <w:sz w:val="24"/>
          <w:szCs w:val="24"/>
        </w:rPr>
        <w:lastRenderedPageBreak/>
        <w:t xml:space="preserve">Основным показателем, характеризующим водный режим почв различных климатических зон, является  </w:t>
      </w:r>
      <w:r w:rsidRPr="001D1ABB">
        <w:rPr>
          <w:rFonts w:ascii="Verdana" w:hAnsi="Verdana"/>
          <w:b/>
          <w:i/>
          <w:spacing w:val="-4"/>
          <w:sz w:val="24"/>
          <w:szCs w:val="24"/>
        </w:rPr>
        <w:t xml:space="preserve">коэффициент увлажнения (КУ) </w:t>
      </w:r>
      <w:r w:rsidRPr="001D1ABB">
        <w:rPr>
          <w:rFonts w:ascii="Verdana" w:hAnsi="Verdana"/>
          <w:spacing w:val="-4"/>
          <w:sz w:val="24"/>
          <w:szCs w:val="24"/>
        </w:rPr>
        <w:t xml:space="preserve">– </w:t>
      </w:r>
      <w:r w:rsidRPr="001D1ABB">
        <w:rPr>
          <w:rFonts w:ascii="Verdana" w:hAnsi="Verdana"/>
          <w:i/>
          <w:spacing w:val="-4"/>
          <w:sz w:val="24"/>
          <w:szCs w:val="24"/>
        </w:rPr>
        <w:t>отношение количества осадков, выпадающих на поверхность почвы в течение одного года</w:t>
      </w:r>
      <w:r w:rsidRPr="001D1ABB">
        <w:rPr>
          <w:rFonts w:ascii="Verdana" w:hAnsi="Verdana"/>
          <w:b/>
          <w:i/>
          <w:spacing w:val="-4"/>
          <w:sz w:val="24"/>
          <w:szCs w:val="24"/>
        </w:rPr>
        <w:t xml:space="preserve">  </w:t>
      </w:r>
      <w:r w:rsidRPr="001D1ABB">
        <w:rPr>
          <w:rFonts w:ascii="Verdana" w:hAnsi="Verdana"/>
          <w:i/>
          <w:spacing w:val="-4"/>
          <w:sz w:val="24"/>
          <w:szCs w:val="24"/>
        </w:rPr>
        <w:t xml:space="preserve"> к количеству воды, испаряющейся из нее за тот же период. </w:t>
      </w:r>
      <w:r w:rsidRPr="001D1ABB">
        <w:rPr>
          <w:rFonts w:ascii="Verdana" w:hAnsi="Verdana"/>
          <w:spacing w:val="-4"/>
          <w:sz w:val="24"/>
          <w:szCs w:val="24"/>
        </w:rPr>
        <w:t xml:space="preserve">Чем выше КУ, тем большими запасами влаги обладает почва. </w:t>
      </w:r>
    </w:p>
    <w:p w:rsidR="00BA7C15" w:rsidRPr="001D1ABB" w:rsidRDefault="00BA7C15" w:rsidP="00BA7C15">
      <w:pPr>
        <w:pStyle w:val="4"/>
        <w:ind w:firstLine="540"/>
        <w:jc w:val="both"/>
        <w:rPr>
          <w:rFonts w:ascii="Verdana" w:hAnsi="Verdana"/>
          <w:sz w:val="24"/>
          <w:szCs w:val="24"/>
        </w:rPr>
      </w:pPr>
      <w:r w:rsidRPr="001D1ABB">
        <w:rPr>
          <w:rFonts w:ascii="Verdana" w:hAnsi="Verdana"/>
          <w:sz w:val="24"/>
          <w:szCs w:val="24"/>
        </w:rPr>
        <w:t xml:space="preserve">В зависимости от КУ различают </w:t>
      </w:r>
      <w:r w:rsidRPr="001D1ABB">
        <w:rPr>
          <w:rFonts w:ascii="Verdana" w:hAnsi="Verdana"/>
          <w:b/>
          <w:i/>
          <w:sz w:val="24"/>
          <w:szCs w:val="24"/>
        </w:rPr>
        <w:t xml:space="preserve">мерзлотный, </w:t>
      </w:r>
      <w:proofErr w:type="spellStart"/>
      <w:r w:rsidRPr="001D1ABB">
        <w:rPr>
          <w:rFonts w:ascii="Verdana" w:hAnsi="Verdana"/>
          <w:b/>
          <w:i/>
          <w:sz w:val="24"/>
          <w:szCs w:val="24"/>
        </w:rPr>
        <w:t>водозастойный</w:t>
      </w:r>
      <w:proofErr w:type="spellEnd"/>
      <w:r w:rsidRPr="001D1ABB">
        <w:rPr>
          <w:rFonts w:ascii="Verdana" w:hAnsi="Verdana"/>
          <w:b/>
          <w:i/>
          <w:sz w:val="24"/>
          <w:szCs w:val="24"/>
        </w:rPr>
        <w:t xml:space="preserve">, периодически </w:t>
      </w:r>
      <w:proofErr w:type="spellStart"/>
      <w:r w:rsidRPr="001D1ABB">
        <w:rPr>
          <w:rFonts w:ascii="Verdana" w:hAnsi="Verdana"/>
          <w:b/>
          <w:i/>
          <w:sz w:val="24"/>
          <w:szCs w:val="24"/>
        </w:rPr>
        <w:t>водозастойный</w:t>
      </w:r>
      <w:proofErr w:type="spellEnd"/>
      <w:r w:rsidRPr="001D1ABB">
        <w:rPr>
          <w:rFonts w:ascii="Verdana" w:hAnsi="Verdana"/>
          <w:b/>
          <w:i/>
          <w:sz w:val="24"/>
          <w:szCs w:val="24"/>
        </w:rPr>
        <w:t>, промывной, периодически промывной, непромывной, аридный, выпотной и ирригационный</w:t>
      </w:r>
      <w:r w:rsidRPr="001D1ABB">
        <w:rPr>
          <w:rFonts w:ascii="Verdana" w:hAnsi="Verdana"/>
          <w:sz w:val="24"/>
          <w:szCs w:val="24"/>
        </w:rPr>
        <w:t xml:space="preserve"> и другие типы водного режима почв, которые в свою очередь могут делиться на подтипы.</w:t>
      </w:r>
    </w:p>
    <w:p w:rsidR="00BA7C15" w:rsidRDefault="00BA7C15" w:rsidP="00BA7C15">
      <w:pPr>
        <w:ind w:firstLine="540"/>
        <w:jc w:val="both"/>
        <w:rPr>
          <w:rFonts w:ascii="Verdana" w:hAnsi="Verdana"/>
        </w:rPr>
      </w:pPr>
      <w:r>
        <w:rPr>
          <w:rFonts w:ascii="Verdana" w:hAnsi="Verdana"/>
          <w:b/>
          <w:i/>
          <w:color w:val="000080"/>
        </w:rPr>
        <w:t>Мерзлотный ти</w:t>
      </w:r>
      <w:proofErr w:type="gramStart"/>
      <w:r>
        <w:rPr>
          <w:rFonts w:ascii="Verdana" w:hAnsi="Verdana"/>
          <w:b/>
          <w:i/>
          <w:color w:val="000080"/>
        </w:rPr>
        <w:t>п-</w:t>
      </w:r>
      <w:proofErr w:type="gramEnd"/>
      <w:r>
        <w:rPr>
          <w:rFonts w:ascii="Verdana" w:hAnsi="Verdana"/>
          <w:color w:val="000080"/>
        </w:rPr>
        <w:t xml:space="preserve"> </w:t>
      </w:r>
      <w:r w:rsidRPr="002339C8">
        <w:rPr>
          <w:rFonts w:ascii="Verdana" w:hAnsi="Verdana"/>
        </w:rPr>
        <w:t>в</w:t>
      </w:r>
      <w:r w:rsidRPr="001D1ABB">
        <w:rPr>
          <w:rFonts w:ascii="Verdana" w:hAnsi="Verdana"/>
          <w:b/>
          <w:i/>
          <w:color w:val="000080"/>
        </w:rPr>
        <w:t xml:space="preserve"> </w:t>
      </w:r>
      <w:r>
        <w:rPr>
          <w:rFonts w:ascii="Verdana" w:hAnsi="Verdana"/>
          <w:b/>
          <w:i/>
          <w:color w:val="000080"/>
        </w:rPr>
        <w:t xml:space="preserve"> </w:t>
      </w:r>
      <w:r w:rsidRPr="001D1ABB">
        <w:rPr>
          <w:rFonts w:ascii="Verdana" w:hAnsi="Verdana"/>
        </w:rPr>
        <w:t>район</w:t>
      </w:r>
      <w:r>
        <w:rPr>
          <w:rFonts w:ascii="Verdana" w:hAnsi="Verdana"/>
        </w:rPr>
        <w:t>ах</w:t>
      </w:r>
      <w:r w:rsidRPr="001D1ABB">
        <w:rPr>
          <w:rFonts w:ascii="Verdana" w:hAnsi="Verdana"/>
        </w:rPr>
        <w:t xml:space="preserve"> многолетн</w:t>
      </w:r>
      <w:r>
        <w:rPr>
          <w:rFonts w:ascii="Verdana" w:hAnsi="Verdana"/>
        </w:rPr>
        <w:t>ей</w:t>
      </w:r>
      <w:r w:rsidRPr="001D1ABB">
        <w:rPr>
          <w:rFonts w:ascii="Verdana" w:hAnsi="Verdana"/>
        </w:rPr>
        <w:t xml:space="preserve"> мерзлот</w:t>
      </w:r>
      <w:r>
        <w:rPr>
          <w:rFonts w:ascii="Verdana" w:hAnsi="Verdana"/>
        </w:rPr>
        <w:t xml:space="preserve">ы, где </w:t>
      </w:r>
      <w:r w:rsidRPr="001D1ABB">
        <w:rPr>
          <w:rFonts w:ascii="Verdana" w:hAnsi="Verdana"/>
        </w:rPr>
        <w:t xml:space="preserve">оттаивает только верхняя часть почвы, под которой находится замерзший слой </w:t>
      </w:r>
      <w:proofErr w:type="spellStart"/>
      <w:r w:rsidRPr="001D1ABB">
        <w:rPr>
          <w:rFonts w:ascii="Verdana" w:hAnsi="Verdana"/>
        </w:rPr>
        <w:t>почвогрунта</w:t>
      </w:r>
      <w:proofErr w:type="spellEnd"/>
      <w:r w:rsidRPr="001D1ABB">
        <w:rPr>
          <w:rFonts w:ascii="Verdana" w:hAnsi="Verdana"/>
        </w:rPr>
        <w:t>. Этот слой не пропускает через себя воду и поэтому оттаявшая часть почвы практически весь вегетационный период насыщена водой.</w:t>
      </w:r>
    </w:p>
    <w:p w:rsidR="00BA7C15" w:rsidRPr="001D1ABB" w:rsidRDefault="00BA7C15" w:rsidP="00BA7C15">
      <w:pPr>
        <w:pStyle w:val="4"/>
        <w:ind w:firstLine="540"/>
        <w:jc w:val="both"/>
        <w:rPr>
          <w:rFonts w:ascii="Verdana" w:hAnsi="Verdana"/>
          <w:sz w:val="24"/>
          <w:szCs w:val="24"/>
        </w:rPr>
      </w:pPr>
      <w:proofErr w:type="spellStart"/>
      <w:r w:rsidRPr="001D1ABB">
        <w:rPr>
          <w:rFonts w:ascii="Verdana" w:hAnsi="Verdana"/>
          <w:b/>
          <w:i/>
          <w:color w:val="000080"/>
          <w:sz w:val="24"/>
          <w:szCs w:val="24"/>
        </w:rPr>
        <w:t>Водозастойный</w:t>
      </w:r>
      <w:proofErr w:type="spellEnd"/>
      <w:r w:rsidRPr="001D1ABB">
        <w:rPr>
          <w:rFonts w:ascii="Verdana" w:hAnsi="Verdana"/>
          <w:b/>
          <w:i/>
          <w:color w:val="000080"/>
          <w:sz w:val="24"/>
          <w:szCs w:val="24"/>
        </w:rPr>
        <w:t xml:space="preserve"> тип</w:t>
      </w:r>
      <w:r w:rsidRPr="001D1ABB">
        <w:rPr>
          <w:rFonts w:ascii="Verdana" w:hAnsi="Verdana"/>
          <w:sz w:val="24"/>
          <w:szCs w:val="24"/>
        </w:rPr>
        <w:t xml:space="preserve">. </w:t>
      </w:r>
      <w:proofErr w:type="gramStart"/>
      <w:r w:rsidRPr="001D1ABB">
        <w:rPr>
          <w:rFonts w:ascii="Verdana" w:hAnsi="Verdana"/>
          <w:sz w:val="24"/>
          <w:szCs w:val="24"/>
        </w:rPr>
        <w:t>Характерен</w:t>
      </w:r>
      <w:proofErr w:type="gramEnd"/>
      <w:r w:rsidRPr="001D1ABB">
        <w:rPr>
          <w:rFonts w:ascii="Verdana" w:hAnsi="Verdana"/>
          <w:sz w:val="24"/>
          <w:szCs w:val="24"/>
        </w:rPr>
        <w:t xml:space="preserve"> для болотных почв атмосферного или некоторых болотных почв грунтового увлажнения. При таком типе водного режима влажность почвы в течение всего года находится в пределах полной влагоемкости и лишь в некоторые отдельные годы опускается </w:t>
      </w:r>
      <w:proofErr w:type="gramStart"/>
      <w:r w:rsidRPr="001D1ABB">
        <w:rPr>
          <w:rFonts w:ascii="Verdana" w:hAnsi="Verdana"/>
          <w:sz w:val="24"/>
          <w:szCs w:val="24"/>
        </w:rPr>
        <w:t>до</w:t>
      </w:r>
      <w:proofErr w:type="gramEnd"/>
      <w:r w:rsidRPr="001D1ABB">
        <w:rPr>
          <w:rFonts w:ascii="Verdana" w:hAnsi="Verdana"/>
          <w:sz w:val="24"/>
          <w:szCs w:val="24"/>
        </w:rPr>
        <w:t xml:space="preserve"> наименьшей влагоемкости. 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  <w:b/>
          <w:i/>
          <w:color w:val="000080"/>
        </w:rPr>
        <w:t xml:space="preserve">Периодически </w:t>
      </w:r>
      <w:proofErr w:type="spellStart"/>
      <w:r w:rsidRPr="001D1ABB">
        <w:rPr>
          <w:rFonts w:ascii="Verdana" w:hAnsi="Verdana"/>
          <w:b/>
          <w:i/>
          <w:color w:val="000080"/>
        </w:rPr>
        <w:t>водозастойный</w:t>
      </w:r>
      <w:proofErr w:type="spellEnd"/>
      <w:r w:rsidRPr="001D1ABB">
        <w:rPr>
          <w:rFonts w:ascii="Verdana" w:hAnsi="Verdana"/>
          <w:b/>
          <w:i/>
          <w:color w:val="000080"/>
        </w:rPr>
        <w:t xml:space="preserve"> тип. </w:t>
      </w:r>
      <w:r w:rsidRPr="001D1ABB">
        <w:rPr>
          <w:rFonts w:ascii="Verdana" w:hAnsi="Verdana"/>
        </w:rPr>
        <w:t xml:space="preserve">Наблюдается в болотных почвах грунтового увлажнения, для которых свойственны сезонные колебания уровня грунтовых вод, при этом влажность почвы изменяется </w:t>
      </w:r>
      <w:proofErr w:type="gramStart"/>
      <w:r w:rsidRPr="001D1ABB">
        <w:rPr>
          <w:rFonts w:ascii="Verdana" w:hAnsi="Verdana"/>
        </w:rPr>
        <w:t>от</w:t>
      </w:r>
      <w:proofErr w:type="gramEnd"/>
      <w:r w:rsidRPr="001D1ABB">
        <w:rPr>
          <w:rFonts w:ascii="Verdana" w:hAnsi="Verdana"/>
        </w:rPr>
        <w:t xml:space="preserve"> полной до наименьшей влагоемкости. В отдельные годы влажность верхнего горизонта может опускаться ниже </w:t>
      </w:r>
      <w:proofErr w:type="gramStart"/>
      <w:r w:rsidRPr="001D1ABB">
        <w:rPr>
          <w:rFonts w:ascii="Verdana" w:hAnsi="Verdana"/>
        </w:rPr>
        <w:t>наименьшей</w:t>
      </w:r>
      <w:proofErr w:type="gramEnd"/>
      <w:r w:rsidRPr="001D1ABB">
        <w:rPr>
          <w:rFonts w:ascii="Verdana" w:hAnsi="Verdana"/>
        </w:rPr>
        <w:t xml:space="preserve"> влагоемкости.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  <w:b/>
          <w:i/>
          <w:color w:val="000080"/>
        </w:rPr>
        <w:t>Промывной тип.</w:t>
      </w:r>
      <w:r w:rsidRPr="001D1ABB">
        <w:rPr>
          <w:rFonts w:ascii="Verdana" w:hAnsi="Verdana"/>
        </w:rPr>
        <w:t xml:space="preserve">  </w:t>
      </w:r>
      <w:proofErr w:type="gramStart"/>
      <w:r w:rsidRPr="001D1ABB">
        <w:rPr>
          <w:rFonts w:ascii="Verdana" w:hAnsi="Verdana"/>
        </w:rPr>
        <w:t>Распространен</w:t>
      </w:r>
      <w:proofErr w:type="gramEnd"/>
      <w:r w:rsidRPr="001D1ABB">
        <w:rPr>
          <w:rFonts w:ascii="Verdana" w:hAnsi="Verdana"/>
        </w:rPr>
        <w:t xml:space="preserve"> на территориях, где сумма годовых остатков значительно превышает количество </w:t>
      </w:r>
      <w:r>
        <w:rPr>
          <w:rFonts w:ascii="Verdana" w:hAnsi="Verdana"/>
        </w:rPr>
        <w:t>воды, испаряющейся из почвы (КУ</w:t>
      </w:r>
      <w:r w:rsidRPr="001D1ABB">
        <w:rPr>
          <w:rFonts w:ascii="Verdana" w:hAnsi="Verdana"/>
        </w:rPr>
        <w:t xml:space="preserve">&gt;1). Характеризуется преобладанием атмосферных осадков над их расходом из почвы </w:t>
      </w:r>
      <w:r w:rsidRPr="001D1ABB">
        <w:rPr>
          <w:rFonts w:ascii="Verdana" w:hAnsi="Verdana"/>
          <w:b/>
        </w:rPr>
        <w:t>и ежегодного промачивания</w:t>
      </w:r>
      <w:r w:rsidRPr="001D1ABB">
        <w:rPr>
          <w:rFonts w:ascii="Verdana" w:hAnsi="Verdana"/>
        </w:rPr>
        <w:t xml:space="preserve"> всей почвенной толщи до грунтовых вод. Каждую весну и осень часть осадков просачивается через почву и уходит грунтовым стоком, поэтому этот тип водного режима и назван промывным. В условиях РБ это приводит к развитию подзолообразовательного процесса и выщелачиванию многих продуктов почвообразования. Такой тип водного режима характерен для почв таежной зоны. 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>
        <w:rPr>
          <w:rFonts w:ascii="Verdana" w:hAnsi="Verdana"/>
        </w:rPr>
        <w:t>При КУ</w:t>
      </w:r>
      <w:r w:rsidRPr="001D1ABB">
        <w:rPr>
          <w:rFonts w:ascii="Verdana" w:hAnsi="Verdana"/>
        </w:rPr>
        <w:t xml:space="preserve">&gt;1 и </w:t>
      </w:r>
      <w:proofErr w:type="gramStart"/>
      <w:r w:rsidRPr="001D1ABB">
        <w:rPr>
          <w:rFonts w:ascii="Verdana" w:hAnsi="Verdana"/>
        </w:rPr>
        <w:t>близком</w:t>
      </w:r>
      <w:proofErr w:type="gramEnd"/>
      <w:r w:rsidRPr="001D1ABB">
        <w:rPr>
          <w:rFonts w:ascii="Verdana" w:hAnsi="Verdana"/>
        </w:rPr>
        <w:t xml:space="preserve"> УГВ или плохой водопроницаемости почв</w:t>
      </w:r>
      <w:r>
        <w:rPr>
          <w:rFonts w:ascii="Verdana" w:hAnsi="Verdana"/>
        </w:rPr>
        <w:t>ы</w:t>
      </w:r>
      <w:r w:rsidRPr="001D1ABB">
        <w:rPr>
          <w:rFonts w:ascii="Verdana" w:hAnsi="Verdana"/>
        </w:rPr>
        <w:t xml:space="preserve"> формируется болотный подти</w:t>
      </w:r>
      <w:r>
        <w:rPr>
          <w:rFonts w:ascii="Verdana" w:hAnsi="Verdana"/>
        </w:rPr>
        <w:t>п водного режима, характерен</w:t>
      </w:r>
      <w:r w:rsidRPr="001D1ABB">
        <w:rPr>
          <w:rFonts w:ascii="Verdana" w:hAnsi="Verdana"/>
        </w:rPr>
        <w:t xml:space="preserve">  для болотных и подзолисто-болотных почв.</w:t>
      </w:r>
    </w:p>
    <w:p w:rsidR="00BA7C15" w:rsidRPr="00CB080C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</w:rPr>
        <w:t xml:space="preserve"> </w:t>
      </w:r>
      <w:r w:rsidRPr="00CB080C">
        <w:rPr>
          <w:rFonts w:ascii="Verdana" w:hAnsi="Verdana"/>
          <w:b/>
          <w:i/>
        </w:rPr>
        <w:t xml:space="preserve">Периодически промывной тип. </w:t>
      </w:r>
      <w:r w:rsidRPr="00CB080C">
        <w:rPr>
          <w:rFonts w:ascii="Verdana" w:hAnsi="Verdana"/>
        </w:rPr>
        <w:t xml:space="preserve">Если сквозное промачивание до грунтовых вод наблюдается </w:t>
      </w:r>
      <w:r>
        <w:rPr>
          <w:rFonts w:ascii="Verdana" w:hAnsi="Verdana"/>
        </w:rPr>
        <w:t xml:space="preserve">не ежегодно, а </w:t>
      </w:r>
      <w:r w:rsidRPr="00CB080C">
        <w:rPr>
          <w:rFonts w:ascii="Verdana" w:hAnsi="Verdana"/>
        </w:rPr>
        <w:t xml:space="preserve">1-2 раза в течение нескольких лет, то такой тип называется </w:t>
      </w:r>
      <w:r w:rsidRPr="00CB080C">
        <w:rPr>
          <w:rFonts w:ascii="Verdana" w:hAnsi="Verdana"/>
          <w:i/>
        </w:rPr>
        <w:t>периодически промывной</w:t>
      </w:r>
      <w:r w:rsidRPr="00CB080C">
        <w:rPr>
          <w:rFonts w:ascii="Verdana" w:hAnsi="Verdana"/>
        </w:rPr>
        <w:t>. Сквозное промачивание почвы избыточным количест</w:t>
      </w:r>
      <w:r w:rsidR="002C07B9">
        <w:rPr>
          <w:rFonts w:ascii="Verdana" w:hAnsi="Verdana"/>
        </w:rPr>
        <w:t>вом осадков наблюдается п</w:t>
      </w:r>
      <w:r w:rsidRPr="00CB080C">
        <w:rPr>
          <w:rFonts w:ascii="Verdana" w:hAnsi="Verdana"/>
        </w:rPr>
        <w:t xml:space="preserve">ри </w:t>
      </w:r>
      <w:r>
        <w:rPr>
          <w:rFonts w:ascii="Verdana" w:hAnsi="Verdana"/>
        </w:rPr>
        <w:t>этом типе</w:t>
      </w:r>
      <w:r w:rsidRPr="00CB080C">
        <w:rPr>
          <w:rFonts w:ascii="Verdana" w:hAnsi="Verdana"/>
        </w:rPr>
        <w:t xml:space="preserve"> КУ</w:t>
      </w:r>
      <w:r>
        <w:rPr>
          <w:rFonts w:ascii="Verdana" w:hAnsi="Verdana"/>
        </w:rPr>
        <w:t xml:space="preserve"> -</w:t>
      </w:r>
      <w:r w:rsidRPr="00CB080C">
        <w:rPr>
          <w:rFonts w:ascii="Verdana" w:hAnsi="Verdana"/>
        </w:rPr>
        <w:t xml:space="preserve">  0,8-1,2. </w:t>
      </w:r>
      <w:r>
        <w:rPr>
          <w:rFonts w:ascii="Verdana" w:hAnsi="Verdana"/>
        </w:rPr>
        <w:t>Х</w:t>
      </w:r>
      <w:r w:rsidRPr="00CB080C">
        <w:rPr>
          <w:rFonts w:ascii="Verdana" w:hAnsi="Verdana"/>
        </w:rPr>
        <w:t>арактеризуется ограниченным промачиванием почв</w:t>
      </w:r>
      <w:r>
        <w:rPr>
          <w:rFonts w:ascii="Verdana" w:hAnsi="Verdana"/>
        </w:rPr>
        <w:t xml:space="preserve">ы, </w:t>
      </w:r>
      <w:proofErr w:type="gramStart"/>
      <w:r w:rsidRPr="00CB080C">
        <w:rPr>
          <w:rFonts w:ascii="Verdana" w:hAnsi="Verdana"/>
        </w:rPr>
        <w:t>присущ</w:t>
      </w:r>
      <w:proofErr w:type="gramEnd"/>
      <w:r w:rsidRPr="00CB080C">
        <w:rPr>
          <w:rFonts w:ascii="Verdana" w:hAnsi="Verdana"/>
        </w:rPr>
        <w:t xml:space="preserve"> серым лесным почвам и тропическим саваннам.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  <w:color w:val="000080"/>
        </w:rPr>
      </w:pPr>
      <w:r w:rsidRPr="001D1ABB">
        <w:rPr>
          <w:rFonts w:ascii="Verdana" w:hAnsi="Verdana"/>
          <w:b/>
          <w:i/>
          <w:color w:val="000080"/>
        </w:rPr>
        <w:t xml:space="preserve"> Непромывной тип</w:t>
      </w:r>
      <w:r w:rsidRPr="001D1ABB">
        <w:rPr>
          <w:rFonts w:ascii="Verdana" w:hAnsi="Verdana"/>
          <w:color w:val="000080"/>
        </w:rPr>
        <w:t xml:space="preserve"> </w:t>
      </w:r>
      <w:r w:rsidRPr="001D1ABB">
        <w:rPr>
          <w:rFonts w:ascii="Verdana" w:hAnsi="Verdana"/>
        </w:rPr>
        <w:t xml:space="preserve">водного режима. </w:t>
      </w:r>
      <w:proofErr w:type="gramStart"/>
      <w:r w:rsidRPr="001D1ABB">
        <w:rPr>
          <w:rFonts w:ascii="Verdana" w:hAnsi="Verdana"/>
        </w:rPr>
        <w:t>Характерен</w:t>
      </w:r>
      <w:proofErr w:type="gramEnd"/>
      <w:r w:rsidRPr="001D1ABB">
        <w:rPr>
          <w:rFonts w:ascii="Verdana" w:hAnsi="Verdana"/>
        </w:rPr>
        <w:t xml:space="preserve"> для районов, в которых осадки распределяются только в верхних горизонтах почв и не достигают грунтовых вод. </w:t>
      </w:r>
      <w:proofErr w:type="gramStart"/>
      <w:r w:rsidRPr="001D1ABB">
        <w:rPr>
          <w:rFonts w:ascii="Verdana" w:hAnsi="Verdana"/>
        </w:rPr>
        <w:t>Характерен</w:t>
      </w:r>
      <w:proofErr w:type="gramEnd"/>
      <w:r w:rsidRPr="001D1ABB">
        <w:rPr>
          <w:rFonts w:ascii="Verdana" w:hAnsi="Verdana"/>
        </w:rPr>
        <w:t xml:space="preserve"> для  черноземов степной зоны. Связь между влагой, поступившей в почву из атмосферы и грунтовыми </w:t>
      </w:r>
      <w:r w:rsidRPr="001D1ABB">
        <w:rPr>
          <w:rFonts w:ascii="Verdana" w:hAnsi="Verdana"/>
        </w:rPr>
        <w:lastRenderedPageBreak/>
        <w:t xml:space="preserve">водами осуществляется в почве через слой, влажность которой близка к влажности </w:t>
      </w:r>
      <w:proofErr w:type="gramStart"/>
      <w:r w:rsidRPr="001D1ABB">
        <w:rPr>
          <w:rFonts w:ascii="Verdana" w:hAnsi="Verdana"/>
        </w:rPr>
        <w:t>устойчивого</w:t>
      </w:r>
      <w:proofErr w:type="gramEnd"/>
      <w:r w:rsidRPr="001D1ABB">
        <w:rPr>
          <w:rFonts w:ascii="Verdana" w:hAnsi="Verdana"/>
        </w:rPr>
        <w:t xml:space="preserve"> </w:t>
      </w:r>
      <w:proofErr w:type="spellStart"/>
      <w:r w:rsidRPr="001D1ABB">
        <w:rPr>
          <w:rFonts w:ascii="Verdana" w:hAnsi="Verdana"/>
        </w:rPr>
        <w:t>завядания</w:t>
      </w:r>
      <w:proofErr w:type="spellEnd"/>
      <w:r w:rsidRPr="001D1ABB">
        <w:rPr>
          <w:rFonts w:ascii="Verdana" w:hAnsi="Verdana"/>
        </w:rPr>
        <w:t xml:space="preserve"> растений (КУ</w:t>
      </w:r>
      <w:r w:rsidRPr="00CB080C">
        <w:rPr>
          <w:rFonts w:ascii="Verdana" w:hAnsi="Verdana"/>
        </w:rPr>
        <w:t>&lt;</w:t>
      </w:r>
      <w:r w:rsidRPr="001D1ABB">
        <w:rPr>
          <w:rFonts w:ascii="Verdana" w:hAnsi="Verdana"/>
        </w:rPr>
        <w:t>1).</w:t>
      </w:r>
      <w:r>
        <w:rPr>
          <w:rFonts w:ascii="Verdana" w:hAnsi="Verdana"/>
        </w:rPr>
        <w:t xml:space="preserve"> </w:t>
      </w:r>
      <w:proofErr w:type="spellStart"/>
      <w:r w:rsidRPr="001D1ABB">
        <w:rPr>
          <w:rFonts w:ascii="Verdana" w:hAnsi="Verdana"/>
        </w:rPr>
        <w:t>Сельхозкультуры</w:t>
      </w:r>
      <w:proofErr w:type="spellEnd"/>
      <w:r w:rsidRPr="001D1ABB">
        <w:rPr>
          <w:rFonts w:ascii="Verdana" w:hAnsi="Verdana"/>
        </w:rPr>
        <w:t xml:space="preserve"> на таких почвах очень часто нуждаются в поливе. 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  <w:b/>
          <w:i/>
          <w:color w:val="000080"/>
        </w:rPr>
        <w:t>Аридный тип</w:t>
      </w:r>
      <w:r w:rsidRPr="001D1ABB">
        <w:rPr>
          <w:rFonts w:ascii="Verdana" w:hAnsi="Verdana"/>
          <w:i/>
        </w:rPr>
        <w:t>.</w:t>
      </w:r>
      <w:r w:rsidRPr="001D1ABB">
        <w:rPr>
          <w:rFonts w:ascii="Verdana" w:hAnsi="Verdana"/>
        </w:rPr>
        <w:t xml:space="preserve"> Встречается в полупустынях и пустынях. В течение года влажность всего почвенного профиля близка к влажности </w:t>
      </w:r>
      <w:proofErr w:type="spellStart"/>
      <w:r w:rsidRPr="001D1ABB">
        <w:rPr>
          <w:rFonts w:ascii="Verdana" w:hAnsi="Verdana"/>
        </w:rPr>
        <w:t>завядания</w:t>
      </w:r>
      <w:proofErr w:type="spellEnd"/>
      <w:r w:rsidRPr="001D1ABB">
        <w:rPr>
          <w:rFonts w:ascii="Verdana" w:hAnsi="Verdana"/>
        </w:rPr>
        <w:t>.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proofErr w:type="gramStart"/>
      <w:r w:rsidRPr="001D1ABB">
        <w:rPr>
          <w:rFonts w:ascii="Verdana" w:hAnsi="Verdana"/>
          <w:b/>
          <w:i/>
          <w:color w:val="000080"/>
        </w:rPr>
        <w:t>Выпотной</w:t>
      </w:r>
      <w:proofErr w:type="gramEnd"/>
      <w:r w:rsidRPr="001D1ABB">
        <w:rPr>
          <w:rFonts w:ascii="Verdana" w:hAnsi="Verdana"/>
          <w:b/>
          <w:i/>
          <w:color w:val="000080"/>
        </w:rPr>
        <w:t xml:space="preserve"> тип</w:t>
      </w:r>
      <w:r w:rsidRPr="001D1ABB">
        <w:rPr>
          <w:rFonts w:ascii="Verdana" w:hAnsi="Verdana"/>
        </w:rPr>
        <w:t xml:space="preserve">. Характеризуется </w:t>
      </w:r>
      <w:r>
        <w:rPr>
          <w:rFonts w:ascii="Verdana" w:hAnsi="Verdana"/>
        </w:rPr>
        <w:t>КУ</w:t>
      </w:r>
      <w:r w:rsidRPr="001D1ABB">
        <w:rPr>
          <w:rFonts w:ascii="Verdana" w:hAnsi="Verdana"/>
        </w:rPr>
        <w:t xml:space="preserve">, значительно </w:t>
      </w:r>
      <w:proofErr w:type="gramStart"/>
      <w:r w:rsidRPr="001D1ABB">
        <w:rPr>
          <w:rFonts w:ascii="Verdana" w:hAnsi="Verdana"/>
        </w:rPr>
        <w:t>меньшим</w:t>
      </w:r>
      <w:proofErr w:type="gramEnd"/>
      <w:r w:rsidRPr="001D1ABB">
        <w:rPr>
          <w:rFonts w:ascii="Verdana" w:hAnsi="Verdana"/>
        </w:rPr>
        <w:t xml:space="preserve"> единицы. При выпотном типе водного режима вода грунтовых вод поступает по капиллярам к поверхности почвы и испаряется.  Он проявляется в засушливых районах при близком стоянии грунтовых вод. 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  <w:b/>
          <w:i/>
          <w:color w:val="000080"/>
        </w:rPr>
        <w:t>Паводковый тип.</w:t>
      </w:r>
      <w:r w:rsidRPr="001D1ABB">
        <w:rPr>
          <w:rFonts w:ascii="Verdana" w:hAnsi="Verdana"/>
        </w:rPr>
        <w:t xml:space="preserve"> </w:t>
      </w:r>
      <w:proofErr w:type="gramStart"/>
      <w:r w:rsidRPr="001D1ABB">
        <w:rPr>
          <w:rFonts w:ascii="Verdana" w:hAnsi="Verdana"/>
        </w:rPr>
        <w:t>Свойственен</w:t>
      </w:r>
      <w:proofErr w:type="gramEnd"/>
      <w:r w:rsidRPr="001D1ABB">
        <w:rPr>
          <w:rFonts w:ascii="Verdana" w:hAnsi="Verdana"/>
        </w:rPr>
        <w:t xml:space="preserve"> почвам, периодически затапливаемым речными, склоновыми, дождевыми или иными водами.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  <w:b/>
          <w:i/>
          <w:color w:val="000080"/>
        </w:rPr>
        <w:t>Ирригационный тип</w:t>
      </w:r>
      <w:r w:rsidRPr="001D1ABB">
        <w:rPr>
          <w:rFonts w:ascii="Verdana" w:hAnsi="Verdana"/>
        </w:rPr>
        <w:t>. Создается человеком при поливе почв. Отличается частой сменой нисходящих и восходящих токов воды. Оптимизация водного режима почв достигается за счет искусственного изменения приходных и расходных статей баланса воды. При этом учитывается, как потребность сельскохозяйственных растений в воде, так и особенности почвенных и климатических условий зоны.</w:t>
      </w:r>
    </w:p>
    <w:p w:rsidR="00BA7C15" w:rsidRPr="001D1ABB" w:rsidRDefault="00BA7C15" w:rsidP="001F3964">
      <w:pPr>
        <w:ind w:firstLine="539"/>
        <w:contextualSpacing/>
        <w:jc w:val="both"/>
        <w:rPr>
          <w:rFonts w:ascii="Verdana" w:hAnsi="Verdana"/>
        </w:rPr>
      </w:pPr>
      <w:r w:rsidRPr="001D1ABB">
        <w:rPr>
          <w:rFonts w:ascii="Verdana" w:hAnsi="Verdana"/>
          <w:b/>
          <w:i/>
          <w:color w:val="000080"/>
        </w:rPr>
        <w:t>Осушительный тип.</w:t>
      </w:r>
      <w:r w:rsidRPr="001D1ABB">
        <w:rPr>
          <w:rFonts w:ascii="Verdana" w:hAnsi="Verdana"/>
        </w:rPr>
        <w:t xml:space="preserve"> </w:t>
      </w:r>
      <w:proofErr w:type="gramStart"/>
      <w:r w:rsidRPr="001D1ABB">
        <w:rPr>
          <w:rFonts w:ascii="Verdana" w:hAnsi="Verdana"/>
        </w:rPr>
        <w:t>Характерен</w:t>
      </w:r>
      <w:proofErr w:type="gramEnd"/>
      <w:r w:rsidRPr="001D1ABB">
        <w:rPr>
          <w:rFonts w:ascii="Verdana" w:hAnsi="Verdana"/>
        </w:rPr>
        <w:t xml:space="preserve"> для искусственного осушения болотных и заболоченных почв. В условиях Беларуси улучшение водного режима территорий, с одной стороны, направлено на их осушение, а с другой – на дополнительное обеспечение влагой.</w:t>
      </w:r>
    </w:p>
    <w:p w:rsidR="00BA7C15" w:rsidRPr="001D1ABB" w:rsidRDefault="00BA7C15" w:rsidP="001F3964">
      <w:pPr>
        <w:pStyle w:val="6"/>
        <w:spacing w:line="240" w:lineRule="auto"/>
        <w:ind w:firstLine="539"/>
        <w:contextualSpacing/>
        <w:rPr>
          <w:rFonts w:ascii="Verdana" w:hAnsi="Verdana"/>
          <w:sz w:val="24"/>
          <w:szCs w:val="24"/>
        </w:rPr>
      </w:pPr>
      <w:r w:rsidRPr="001D1ABB">
        <w:rPr>
          <w:rFonts w:ascii="Verdana" w:hAnsi="Verdana"/>
          <w:sz w:val="24"/>
          <w:szCs w:val="24"/>
        </w:rPr>
        <w:t>Основные почвенно-гидрологические константы</w:t>
      </w:r>
    </w:p>
    <w:p w:rsidR="00BA7C15" w:rsidRPr="001D1ABB" w:rsidRDefault="00BA7C15" w:rsidP="001F3964">
      <w:pPr>
        <w:ind w:firstLine="539"/>
        <w:contextualSpacing/>
        <w:jc w:val="both"/>
        <w:rPr>
          <w:rFonts w:ascii="Verdana" w:hAnsi="Verdana"/>
          <w:i/>
        </w:rPr>
      </w:pPr>
      <w:r w:rsidRPr="001D1ABB">
        <w:rPr>
          <w:rFonts w:ascii="Verdana" w:hAnsi="Verdana"/>
        </w:rPr>
        <w:t>Растения за все время вегетации потребляют огромное количество влаги, которой больше расходуется на транспирацию и меньше – на создание биомассы</w:t>
      </w:r>
      <w:r w:rsidRPr="001D1ABB">
        <w:rPr>
          <w:rFonts w:ascii="Verdana" w:hAnsi="Verdana"/>
          <w:i/>
        </w:rPr>
        <w:t>. При этом расход воды растениями характеризуется коэффициентом транспирации и показателем относительной транспирации.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  <w:b/>
        </w:rPr>
        <w:t>Коэффициент транспирации</w:t>
      </w:r>
      <w:r w:rsidRPr="001D1ABB">
        <w:rPr>
          <w:rFonts w:ascii="Verdana" w:hAnsi="Verdana"/>
        </w:rPr>
        <w:t xml:space="preserve"> – это отношение количества воды, израсходованного растениями за единицу времени, к общему количеству сухого вещества, образованному ими за то же время. </w:t>
      </w:r>
      <w:proofErr w:type="gramStart"/>
      <w:r w:rsidRPr="001D1ABB">
        <w:rPr>
          <w:rFonts w:ascii="Verdana" w:hAnsi="Verdana"/>
          <w:b/>
          <w:i/>
        </w:rPr>
        <w:t>Относительной транспирацией</w:t>
      </w:r>
      <w:r w:rsidRPr="001D1ABB">
        <w:rPr>
          <w:rFonts w:ascii="Verdana" w:hAnsi="Verdana"/>
          <w:i/>
        </w:rPr>
        <w:t xml:space="preserve"> называется отношение фактической транспирации растений при данной </w:t>
      </w:r>
      <w:proofErr w:type="spellStart"/>
      <w:r w:rsidRPr="001D1ABB">
        <w:rPr>
          <w:rFonts w:ascii="Verdana" w:hAnsi="Verdana"/>
          <w:i/>
        </w:rPr>
        <w:t>водообеспеченности</w:t>
      </w:r>
      <w:proofErr w:type="spellEnd"/>
      <w:r w:rsidRPr="001D1ABB">
        <w:rPr>
          <w:rFonts w:ascii="Verdana" w:hAnsi="Verdana"/>
          <w:i/>
        </w:rPr>
        <w:t xml:space="preserve"> к потенциальной транспирации при свободном доступе воды.</w:t>
      </w:r>
      <w:proofErr w:type="gramEnd"/>
      <w:r w:rsidRPr="001D1ABB">
        <w:rPr>
          <w:rFonts w:ascii="Verdana" w:hAnsi="Verdana"/>
        </w:rPr>
        <w:t xml:space="preserve"> Растения на создание 1 т сухого вещества биомассы расходуют от 400 до 600 т воды при ее свободном доступе. У отдельных культур </w:t>
      </w:r>
      <w:r w:rsidR="008B2878">
        <w:rPr>
          <w:rFonts w:ascii="Verdana" w:hAnsi="Verdana"/>
        </w:rPr>
        <w:t>может превышать 1000</w:t>
      </w:r>
      <w:r w:rsidRPr="001D1ABB">
        <w:rPr>
          <w:rFonts w:ascii="Verdana" w:hAnsi="Verdana"/>
        </w:rPr>
        <w:t xml:space="preserve">т. Однако не вся почвенная влага доступна растениям.  </w:t>
      </w:r>
      <w:r w:rsidRPr="001D1ABB">
        <w:rPr>
          <w:rFonts w:ascii="Verdana" w:hAnsi="Verdana"/>
          <w:i/>
        </w:rPr>
        <w:t>Часть почвенной влаги, которая может быть усвоена растениями, называется продуктивной</w:t>
      </w:r>
      <w:r w:rsidRPr="001D1ABB">
        <w:rPr>
          <w:rFonts w:ascii="Verdana" w:hAnsi="Verdana"/>
        </w:rPr>
        <w:t xml:space="preserve">. Она удерживается в почве меньшими силами, чем сосущая сила корневых волосков, которая у большинства растений не превышает 15 </w:t>
      </w:r>
      <w:proofErr w:type="spellStart"/>
      <w:proofErr w:type="gramStart"/>
      <w:r w:rsidRPr="001D1ABB">
        <w:rPr>
          <w:rFonts w:ascii="Verdana" w:hAnsi="Verdana"/>
        </w:rPr>
        <w:t>атм</w:t>
      </w:r>
      <w:proofErr w:type="spellEnd"/>
      <w:proofErr w:type="gramEnd"/>
      <w:r w:rsidRPr="001D1ABB">
        <w:rPr>
          <w:rFonts w:ascii="Verdana" w:hAnsi="Verdana"/>
        </w:rPr>
        <w:t xml:space="preserve"> (1500 кПа). Если продуктивная влага, содержащаяся в почве, полностью израсходована, то растения начинают </w:t>
      </w:r>
      <w:proofErr w:type="spellStart"/>
      <w:r w:rsidRPr="001D1ABB">
        <w:rPr>
          <w:rFonts w:ascii="Verdana" w:hAnsi="Verdana"/>
        </w:rPr>
        <w:t>завядать</w:t>
      </w:r>
      <w:proofErr w:type="spellEnd"/>
      <w:r w:rsidRPr="001D1ABB">
        <w:rPr>
          <w:rFonts w:ascii="Verdana" w:hAnsi="Verdana"/>
        </w:rPr>
        <w:t xml:space="preserve">. </w:t>
      </w:r>
      <w:r w:rsidRPr="001D1ABB">
        <w:rPr>
          <w:rFonts w:ascii="Verdana" w:hAnsi="Verdana"/>
          <w:b/>
          <w:i/>
        </w:rPr>
        <w:t xml:space="preserve">Влажность почвы, при которой наступает </w:t>
      </w:r>
      <w:proofErr w:type="gramStart"/>
      <w:r w:rsidRPr="001D1ABB">
        <w:rPr>
          <w:rFonts w:ascii="Verdana" w:hAnsi="Verdana"/>
          <w:b/>
          <w:i/>
        </w:rPr>
        <w:t>устойчивое</w:t>
      </w:r>
      <w:proofErr w:type="gramEnd"/>
      <w:r w:rsidRPr="001D1ABB">
        <w:rPr>
          <w:rFonts w:ascii="Verdana" w:hAnsi="Verdana"/>
          <w:b/>
          <w:i/>
        </w:rPr>
        <w:t xml:space="preserve"> </w:t>
      </w:r>
      <w:proofErr w:type="spellStart"/>
      <w:r w:rsidRPr="001D1ABB">
        <w:rPr>
          <w:rFonts w:ascii="Verdana" w:hAnsi="Verdana"/>
          <w:b/>
          <w:i/>
        </w:rPr>
        <w:t>завядание</w:t>
      </w:r>
      <w:proofErr w:type="spellEnd"/>
      <w:r w:rsidRPr="001D1ABB">
        <w:rPr>
          <w:rFonts w:ascii="Verdana" w:hAnsi="Verdana"/>
          <w:b/>
          <w:i/>
        </w:rPr>
        <w:t xml:space="preserve">  растений, называется влажностью </w:t>
      </w:r>
      <w:proofErr w:type="spellStart"/>
      <w:r w:rsidRPr="001D1ABB">
        <w:rPr>
          <w:rFonts w:ascii="Verdana" w:hAnsi="Verdana"/>
          <w:b/>
          <w:i/>
        </w:rPr>
        <w:t>завядания</w:t>
      </w:r>
      <w:proofErr w:type="spellEnd"/>
      <w:r w:rsidRPr="001D1ABB">
        <w:rPr>
          <w:rFonts w:ascii="Verdana" w:hAnsi="Verdana"/>
        </w:rPr>
        <w:t xml:space="preserve"> </w:t>
      </w:r>
      <w:r w:rsidRPr="001D1ABB">
        <w:rPr>
          <w:rFonts w:ascii="Verdana" w:hAnsi="Verdana"/>
          <w:b/>
          <w:i/>
        </w:rPr>
        <w:t>(ВЗ).</w:t>
      </w:r>
      <w:r w:rsidRPr="001D1ABB">
        <w:rPr>
          <w:rFonts w:ascii="Verdana" w:hAnsi="Verdana"/>
        </w:rPr>
        <w:t xml:space="preserve">  Она определяется по формуле:</w:t>
      </w:r>
    </w:p>
    <w:p w:rsidR="00BA7C15" w:rsidRPr="001D1ABB" w:rsidRDefault="00BA7C15" w:rsidP="00BA7C15">
      <w:pPr>
        <w:ind w:firstLine="540"/>
        <w:jc w:val="center"/>
        <w:rPr>
          <w:rFonts w:ascii="Verdana" w:hAnsi="Verdana"/>
        </w:rPr>
      </w:pPr>
      <w:r w:rsidRPr="001D1ABB">
        <w:rPr>
          <w:rFonts w:ascii="Verdana" w:hAnsi="Verdana"/>
        </w:rPr>
        <w:t>ВЗ = МГВ · 1,5,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</w:rPr>
        <w:t xml:space="preserve">где МГВ – максимальная гигроскопическая влажность, %; 1,5 - коэффициент </w:t>
      </w:r>
      <w:proofErr w:type="spellStart"/>
      <w:r w:rsidRPr="001D1ABB">
        <w:rPr>
          <w:rFonts w:ascii="Verdana" w:hAnsi="Verdana"/>
        </w:rPr>
        <w:t>завядания</w:t>
      </w:r>
      <w:proofErr w:type="spellEnd"/>
      <w:r w:rsidRPr="001D1ABB">
        <w:rPr>
          <w:rFonts w:ascii="Verdana" w:hAnsi="Verdana"/>
        </w:rPr>
        <w:t>.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</w:rPr>
        <w:lastRenderedPageBreak/>
        <w:t xml:space="preserve">Коэффициент </w:t>
      </w:r>
      <w:proofErr w:type="spellStart"/>
      <w:r w:rsidRPr="001D1ABB">
        <w:rPr>
          <w:rFonts w:ascii="Verdana" w:hAnsi="Verdana"/>
        </w:rPr>
        <w:t>завядания</w:t>
      </w:r>
      <w:proofErr w:type="spellEnd"/>
      <w:r w:rsidRPr="001D1ABB">
        <w:rPr>
          <w:rFonts w:ascii="Verdana" w:hAnsi="Verdana"/>
        </w:rPr>
        <w:t xml:space="preserve"> для разных растений различен, но в среднем он равен 1,5.</w:t>
      </w:r>
      <w:r>
        <w:rPr>
          <w:rFonts w:ascii="Verdana" w:hAnsi="Verdana"/>
        </w:rPr>
        <w:t xml:space="preserve"> </w:t>
      </w:r>
      <w:r w:rsidRPr="001D1ABB">
        <w:rPr>
          <w:rFonts w:ascii="Verdana" w:hAnsi="Verdana"/>
        </w:rPr>
        <w:t xml:space="preserve">Влажность </w:t>
      </w:r>
      <w:proofErr w:type="spellStart"/>
      <w:r w:rsidRPr="001D1ABB">
        <w:rPr>
          <w:rFonts w:ascii="Verdana" w:hAnsi="Verdana"/>
        </w:rPr>
        <w:t>завядания</w:t>
      </w:r>
      <w:proofErr w:type="spellEnd"/>
      <w:r w:rsidRPr="001D1ABB">
        <w:rPr>
          <w:rFonts w:ascii="Verdana" w:hAnsi="Verdana"/>
        </w:rPr>
        <w:t xml:space="preserve"> зависит не только от вида растений, но и от свойств самой почвы. </w:t>
      </w:r>
      <w:r>
        <w:rPr>
          <w:rFonts w:ascii="Verdana" w:hAnsi="Verdana"/>
        </w:rPr>
        <w:t>Ч</w:t>
      </w:r>
      <w:r w:rsidRPr="001D1ABB">
        <w:rPr>
          <w:rFonts w:ascii="Verdana" w:hAnsi="Verdana"/>
        </w:rPr>
        <w:t xml:space="preserve">ем тяжелее по гранулометрическому составу почва и чем больше содержится в ней органического вещества, тем выше ее влажность </w:t>
      </w:r>
      <w:proofErr w:type="spellStart"/>
      <w:r w:rsidRPr="001D1ABB">
        <w:rPr>
          <w:rFonts w:ascii="Verdana" w:hAnsi="Verdana"/>
        </w:rPr>
        <w:t>завядания</w:t>
      </w:r>
      <w:proofErr w:type="spellEnd"/>
      <w:r w:rsidRPr="001D1ABB">
        <w:rPr>
          <w:rFonts w:ascii="Verdana" w:hAnsi="Verdana"/>
        </w:rPr>
        <w:t xml:space="preserve">. </w:t>
      </w:r>
      <w:proofErr w:type="gramStart"/>
      <w:r w:rsidRPr="001D1ABB">
        <w:rPr>
          <w:rFonts w:ascii="Verdana" w:hAnsi="Verdana"/>
        </w:rPr>
        <w:t>У песчаных почв она в среднем равна 1-3%, у супесчаных – 3-6, у суглинистых – 6-15, у торфяно-болотных почв – 50% и более.</w:t>
      </w:r>
      <w:proofErr w:type="gramEnd"/>
    </w:p>
    <w:p w:rsidR="00BA7C15" w:rsidRPr="001D1ABB" w:rsidRDefault="00BA7C15" w:rsidP="00BA7C15">
      <w:pPr>
        <w:ind w:firstLine="540"/>
        <w:jc w:val="both"/>
        <w:rPr>
          <w:rFonts w:ascii="Verdana" w:hAnsi="Verdana"/>
          <w:i/>
        </w:rPr>
      </w:pPr>
      <w:proofErr w:type="gramStart"/>
      <w:r w:rsidRPr="001D1ABB">
        <w:rPr>
          <w:rFonts w:ascii="Verdana" w:hAnsi="Verdana"/>
          <w:i/>
        </w:rPr>
        <w:t>Влажность почвы при ее насыщении до полной влагоемкости можно условно разделить на несколько интервалов, при которых могут наблюдаться различные категории почвенной влаги  (прочносвязанная, рыхлосвязанная, свободная), отличающиеся своим поведением, свойствами и доступностью растениям.</w:t>
      </w:r>
      <w:proofErr w:type="gramEnd"/>
      <w:r w:rsidRPr="001D1ABB">
        <w:rPr>
          <w:rFonts w:ascii="Verdana" w:hAnsi="Verdana"/>
          <w:i/>
        </w:rPr>
        <w:t xml:space="preserve"> </w:t>
      </w:r>
      <w:r w:rsidRPr="001D1ABB">
        <w:rPr>
          <w:rFonts w:ascii="Verdana" w:hAnsi="Verdana"/>
          <w:b/>
          <w:i/>
        </w:rPr>
        <w:t>Эти интервалы влажности почвы называются почвенно-гидрологическими константами</w:t>
      </w:r>
      <w:r w:rsidRPr="001D1ABB">
        <w:rPr>
          <w:rFonts w:ascii="Verdana" w:hAnsi="Verdana"/>
          <w:i/>
        </w:rPr>
        <w:t xml:space="preserve"> (</w:t>
      </w:r>
      <w:r w:rsidRPr="001D1ABB">
        <w:rPr>
          <w:rFonts w:ascii="Verdana" w:hAnsi="Verdana"/>
          <w:b/>
          <w:i/>
        </w:rPr>
        <w:t>рисунок</w:t>
      </w:r>
      <w:r w:rsidRPr="001D1ABB">
        <w:rPr>
          <w:rFonts w:ascii="Verdana" w:hAnsi="Verdana"/>
          <w:i/>
        </w:rPr>
        <w:t xml:space="preserve">).  Основными из них являются максимальная гигроскопичность (МГ) влажность </w:t>
      </w:r>
      <w:proofErr w:type="spellStart"/>
      <w:r w:rsidRPr="001D1ABB">
        <w:rPr>
          <w:rFonts w:ascii="Verdana" w:hAnsi="Verdana"/>
          <w:i/>
        </w:rPr>
        <w:t>завядания</w:t>
      </w:r>
      <w:proofErr w:type="spellEnd"/>
      <w:r w:rsidRPr="001D1ABB">
        <w:rPr>
          <w:rFonts w:ascii="Verdana" w:hAnsi="Verdana"/>
          <w:i/>
        </w:rPr>
        <w:t xml:space="preserve"> (ВЗ), влажность разрыва капилляров (ВРК), наименьшая влагоемкость (НВ), полная влагоемкость (ПВ).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  <w:i/>
        </w:rPr>
        <w:t xml:space="preserve">Влажность разрыва капилляров (ВРК) – </w:t>
      </w:r>
      <w:r w:rsidRPr="001D1ABB">
        <w:rPr>
          <w:rFonts w:ascii="Verdana" w:hAnsi="Verdana"/>
        </w:rPr>
        <w:t xml:space="preserve">предельная величина влажности промоченного слоя почвы, характерная для ее данного типа, при которой восходящее передвижение жидкой влаги к поверхности испарения прекращается. 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  <w:spacing w:val="-4"/>
        </w:rPr>
      </w:pPr>
      <w:r w:rsidRPr="001D1ABB">
        <w:rPr>
          <w:rFonts w:ascii="Verdana" w:hAnsi="Verdana"/>
          <w:spacing w:val="-4"/>
        </w:rPr>
        <w:t>Эти константы широко используются в агрономической практике при характеристике запасов воды в почве и обеспеченности растений доступной влагой.</w:t>
      </w:r>
    </w:p>
    <w:p w:rsidR="00BA7C15" w:rsidRPr="001D1ABB" w:rsidRDefault="00BA7C15" w:rsidP="002C07B9">
      <w:pPr>
        <w:jc w:val="both"/>
        <w:rPr>
          <w:rFonts w:ascii="Verdana" w:hAnsi="Verdana"/>
        </w:rPr>
      </w:pPr>
    </w:p>
    <w:p w:rsidR="00BA7C15" w:rsidRPr="001D1ABB" w:rsidRDefault="009422E4" w:rsidP="00BA7C15">
      <w:pPr>
        <w:tabs>
          <w:tab w:val="left" w:pos="4155"/>
        </w:tabs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38" style="position:absolute;margin-left:63pt;margin-top:-13.45pt;width:1in;height:135pt;z-index:251667456" o:allowincell="f" filled="f" stroked="f">
            <v:textbox style="layout-flow:vertical;mso-layout-flow-alt:bottom-to-top;mso-next-textbox:#_x0000_s1038">
              <w:txbxContent>
                <w:p w:rsidR="00BA7C15" w:rsidRDefault="00BA7C15" w:rsidP="00BA7C1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Содержание влаги, %  </w:t>
                  </w:r>
                  <w:proofErr w:type="gramStart"/>
                  <w:r>
                    <w:rPr>
                      <w:b/>
                      <w:sz w:val="28"/>
                    </w:rPr>
                    <w:t>от</w:t>
                  </w:r>
                  <w:proofErr w:type="gramEnd"/>
                  <w:r>
                    <w:rPr>
                      <w:b/>
                      <w:sz w:val="28"/>
                    </w:rPr>
                    <w:t xml:space="preserve"> полной</w:t>
                  </w:r>
                </w:p>
                <w:p w:rsidR="00BA7C15" w:rsidRDefault="00BA7C15" w:rsidP="00BA7C1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влагоемкости</w:t>
                  </w:r>
                </w:p>
              </w:txbxContent>
            </v:textbox>
          </v:rect>
        </w:pict>
      </w:r>
      <w:r>
        <w:rPr>
          <w:rFonts w:ascii="Verdana" w:hAnsi="Verdana"/>
          <w:noProof/>
        </w:rPr>
        <w:pict>
          <v:rect id="_x0000_s1036" style="position:absolute;margin-left:180pt;margin-top:2in;width:81pt;height:2in;z-index:251665408" o:allowincell="f" stroked="f">
            <v:textbox style="layout-flow:vertical;mso-layout-flow-alt:bottom-to-top;mso-next-textbox:#_x0000_s1036">
              <w:txbxContent>
                <w:p w:rsidR="00BA7C15" w:rsidRDefault="00BA7C15" w:rsidP="00BA7C15">
                  <w:pPr>
                    <w:jc w:val="center"/>
                    <w:rPr>
                      <w:b/>
                      <w:sz w:val="30"/>
                    </w:rPr>
                  </w:pPr>
                  <w:r>
                    <w:rPr>
                      <w:b/>
                      <w:sz w:val="30"/>
                    </w:rPr>
                    <w:t xml:space="preserve">Сопротивление </w:t>
                  </w:r>
                </w:p>
                <w:p w:rsidR="00BA7C15" w:rsidRDefault="00BA7C15" w:rsidP="00BA7C15">
                  <w:pPr>
                    <w:jc w:val="center"/>
                    <w:rPr>
                      <w:b/>
                      <w:sz w:val="30"/>
                    </w:rPr>
                  </w:pPr>
                  <w:r>
                    <w:rPr>
                      <w:b/>
                      <w:sz w:val="30"/>
                    </w:rPr>
                    <w:t xml:space="preserve">водоупорного слоя </w:t>
                  </w:r>
                </w:p>
                <w:p w:rsidR="00BA7C15" w:rsidRDefault="00BA7C15" w:rsidP="00BA7C15">
                  <w:pPr>
                    <w:jc w:val="center"/>
                    <w:rPr>
                      <w:b/>
                      <w:sz w:val="30"/>
                    </w:rPr>
                  </w:pPr>
                  <w:r>
                    <w:rPr>
                      <w:b/>
                      <w:sz w:val="30"/>
                    </w:rPr>
                    <w:t>и капиллярные</w:t>
                  </w:r>
                </w:p>
                <w:p w:rsidR="00BA7C15" w:rsidRDefault="00BA7C15" w:rsidP="00BA7C15">
                  <w:pPr>
                    <w:jc w:val="center"/>
                    <w:rPr>
                      <w:b/>
                      <w:sz w:val="30"/>
                    </w:rPr>
                  </w:pPr>
                  <w:r>
                    <w:rPr>
                      <w:b/>
                      <w:sz w:val="30"/>
                    </w:rPr>
                    <w:t xml:space="preserve"> силы</w:t>
                  </w:r>
                </w:p>
              </w:txbxContent>
            </v:textbox>
          </v:rect>
        </w:pict>
      </w:r>
      <w:r>
        <w:rPr>
          <w:rFonts w:ascii="Verdana" w:hAnsi="Verdana"/>
          <w:noProof/>
        </w:rPr>
        <w:pict>
          <v:rect id="_x0000_s1064" style="position:absolute;margin-left:378pt;margin-top:207pt;width:54pt;height:135pt;z-index:251694080" o:allowincell="f" filled="f" stroked="f">
            <v:textbox style="layout-flow:vertical;mso-layout-flow-alt:bottom-to-top;mso-next-textbox:#_x0000_s1064">
              <w:txbxContent>
                <w:p w:rsidR="00BA7C15" w:rsidRDefault="00BA7C15" w:rsidP="00BA7C15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С</w:t>
                  </w:r>
                  <w:proofErr w:type="gramEnd"/>
                  <w:r>
                    <w:rPr>
                      <w:b/>
                      <w:sz w:val="28"/>
                    </w:rPr>
                    <w:t xml:space="preserve"> в о б о д н а я</w:t>
                  </w:r>
                </w:p>
              </w:txbxContent>
            </v:textbox>
          </v:rect>
        </w:pict>
      </w:r>
      <w:r>
        <w:rPr>
          <w:rFonts w:ascii="Verdana" w:hAnsi="Verdana"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3" type="#_x0000_t88" style="position:absolute;margin-left:5in;margin-top:126pt;width:9pt;height:180pt;z-index:251693056" o:allowincell="f"/>
        </w:pict>
      </w:r>
      <w:r>
        <w:rPr>
          <w:rFonts w:ascii="Verdana" w:hAnsi="Verdana"/>
          <w:noProof/>
        </w:rPr>
        <w:pict>
          <v:rect id="_x0000_s1058" style="position:absolute;margin-left:108pt;margin-top:333pt;width:36pt;height:27pt;z-index:251687936" o:allowincell="f" filled="f" stroked="f">
            <v:textbox style="mso-next-textbox:#_x0000_s1058">
              <w:txbxContent>
                <w:p w:rsidR="00BA7C15" w:rsidRDefault="00BA7C15" w:rsidP="00BA7C15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60</w:t>
                  </w:r>
                </w:p>
              </w:txbxContent>
            </v:textbox>
          </v:rect>
        </w:pict>
      </w:r>
      <w:r>
        <w:rPr>
          <w:rFonts w:ascii="Verdana" w:hAnsi="Verdana"/>
          <w:noProof/>
        </w:rPr>
        <w:pict>
          <v:rect id="_x0000_s1057" style="position:absolute;margin-left:108pt;margin-top:423pt;width:36pt;height:27pt;z-index:251686912" o:allowincell="f" filled="f" stroked="f">
            <v:textbox style="mso-next-textbox:#_x0000_s1057">
              <w:txbxContent>
                <w:p w:rsidR="00BA7C15" w:rsidRDefault="00BA7C15" w:rsidP="00BA7C15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40</w:t>
                  </w:r>
                </w:p>
              </w:txbxContent>
            </v:textbox>
          </v:rect>
        </w:pict>
      </w:r>
      <w:r>
        <w:rPr>
          <w:rFonts w:ascii="Verdana" w:hAnsi="Verdana"/>
          <w:noProof/>
        </w:rPr>
        <w:pict>
          <v:rect id="_x0000_s1056" style="position:absolute;margin-left:108pt;margin-top:540pt;width:36pt;height:27pt;z-index:251685888" o:allowincell="f" filled="f" stroked="f">
            <v:textbox style="mso-next-textbox:#_x0000_s1056">
              <w:txbxContent>
                <w:p w:rsidR="00BA7C15" w:rsidRDefault="00BA7C15" w:rsidP="00BA7C15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20</w:t>
                  </w:r>
                </w:p>
              </w:txbxContent>
            </v:textbox>
          </v:rect>
        </w:pict>
      </w:r>
      <w:r>
        <w:rPr>
          <w:rFonts w:ascii="Verdana" w:hAnsi="Verdana"/>
          <w:noProof/>
        </w:rPr>
        <w:pict>
          <v:line id="_x0000_s1043" style="position:absolute;flip:y;z-index:251672576" from="2in,477pt" to="4in,477.15pt" o:allowincell="f" strokeweight="1.5pt">
            <v:stroke dashstyle="1 1"/>
          </v:line>
        </w:pict>
      </w:r>
      <w:r>
        <w:rPr>
          <w:rFonts w:ascii="Verdana" w:hAnsi="Verdana"/>
          <w:noProof/>
        </w:rPr>
        <w:pict>
          <v:rect id="_x0000_s1051" style="position:absolute;margin-left:297pt;margin-top:378pt;width:45pt;height:35.9pt;z-index:251680768" o:allowincell="f" stroked="f">
            <v:textbox style="mso-next-textbox:#_x0000_s1051">
              <w:txbxContent>
                <w:p w:rsidR="00BA7C15" w:rsidRDefault="00BA7C15" w:rsidP="00BA7C1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ВРК</w:t>
                  </w:r>
                </w:p>
              </w:txbxContent>
            </v:textbox>
          </v:rect>
        </w:pict>
      </w:r>
      <w:r>
        <w:rPr>
          <w:rFonts w:ascii="Verdana" w:hAnsi="Verdana"/>
          <w:noProof/>
        </w:rPr>
        <w:pict>
          <v:line id="_x0000_s1050" style="position:absolute;z-index:251679744" from="279pt,584.85pt" to="351pt,584.85pt" o:allowincell="f" strokeweight="1.5pt">
            <v:stroke dashstyle="1 1"/>
          </v:line>
        </w:pict>
      </w:r>
      <w:r>
        <w:rPr>
          <w:rFonts w:ascii="Verdana" w:hAnsi="Verdana"/>
          <w:noProof/>
        </w:rPr>
        <w:pict>
          <v:rect id="_x0000_s1049" style="position:absolute;margin-left:153pt;margin-top:612pt;width:126pt;height:27pt;z-index:251678720" o:allowincell="f">
            <v:textbox style="mso-next-textbox:#_x0000_s1049">
              <w:txbxContent>
                <w:p w:rsidR="00BA7C15" w:rsidRDefault="00BA7C15" w:rsidP="00BA7C15">
                  <w:pPr>
                    <w:rPr>
                      <w:b/>
                      <w:sz w:val="30"/>
                    </w:rPr>
                  </w:pPr>
                  <w:r>
                    <w:rPr>
                      <w:b/>
                      <w:sz w:val="30"/>
                    </w:rPr>
                    <w:t>Адсорбционные</w:t>
                  </w:r>
                </w:p>
              </w:txbxContent>
            </v:textbox>
          </v:rect>
        </w:pict>
      </w:r>
      <w:r>
        <w:rPr>
          <w:rFonts w:ascii="Verdana" w:hAnsi="Verdana"/>
          <w:noProof/>
        </w:rPr>
        <w:pict>
          <v:rect id="_x0000_s1048" style="position:absolute;margin-left:198pt;margin-top:324pt;width:36pt;height:234pt;z-index:251677696" o:allowincell="f">
            <v:textbox style="layout-flow:vertical;mso-layout-flow-alt:bottom-to-top;mso-next-textbox:#_x0000_s1048">
              <w:txbxContent>
                <w:p w:rsidR="00BA7C15" w:rsidRDefault="00BA7C15" w:rsidP="00BA7C15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С  о  р  б ц  и  о  н  </w:t>
                  </w:r>
                  <w:proofErr w:type="spellStart"/>
                  <w:proofErr w:type="gramStart"/>
                  <w:r>
                    <w:rPr>
                      <w:b/>
                      <w:sz w:val="32"/>
                    </w:rPr>
                    <w:t>н</w:t>
                  </w:r>
                  <w:proofErr w:type="spellEnd"/>
                  <w:proofErr w:type="gramEnd"/>
                  <w:r>
                    <w:rPr>
                      <w:b/>
                      <w:sz w:val="32"/>
                    </w:rPr>
                    <w:t xml:space="preserve">  ы  е</w:t>
                  </w:r>
                </w:p>
              </w:txbxContent>
            </v:textbox>
          </v:rect>
        </w:pict>
      </w:r>
      <w:r>
        <w:rPr>
          <w:rFonts w:ascii="Verdana" w:hAnsi="Verdana"/>
          <w:noProof/>
        </w:rPr>
        <w:pict>
          <v:line id="_x0000_s1041" style="position:absolute;z-index:-251645952" from="279pt,125.85pt" to="423pt,126pt" o:allowincell="f" strokeweight="1.5pt">
            <v:stroke dashstyle="1 1"/>
          </v:line>
        </w:pict>
      </w:r>
      <w:r>
        <w:rPr>
          <w:rFonts w:ascii="Verdana" w:hAnsi="Verdana"/>
          <w:noProof/>
        </w:rPr>
        <w:pict>
          <v:rect id="_x0000_s1040" style="position:absolute;margin-left:351pt;margin-top:0;width:36pt;height:108pt;z-index:251669504" o:allowincell="f" filled="f" stroked="f">
            <v:textbox style="layout-flow:vertical;mso-layout-flow-alt:bottom-to-top;mso-next-textbox:#_x0000_s1040">
              <w:txbxContent>
                <w:p w:rsidR="00BA7C15" w:rsidRDefault="00BA7C15" w:rsidP="00BA7C1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Категории </w:t>
                  </w:r>
                </w:p>
              </w:txbxContent>
            </v:textbox>
          </v:rect>
        </w:pict>
      </w:r>
      <w:r>
        <w:rPr>
          <w:rFonts w:ascii="Verdana" w:hAnsi="Verdana"/>
          <w:noProof/>
        </w:rPr>
        <w:pict>
          <v:rect id="_x0000_s1039" style="position:absolute;margin-left:306pt;margin-top:0;width:36pt;height:108pt;z-index:251668480" o:allowincell="f" filled="f" stroked="f">
            <v:textbox style="layout-flow:vertical;mso-layout-flow-alt:bottom-to-top;mso-next-textbox:#_x0000_s1039">
              <w:txbxContent>
                <w:p w:rsidR="00BA7C15" w:rsidRDefault="00BA7C15" w:rsidP="00BA7C1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Константы </w:t>
                  </w:r>
                </w:p>
              </w:txbxContent>
            </v:textbox>
          </v:rect>
        </w:pict>
      </w:r>
      <w:r>
        <w:rPr>
          <w:rFonts w:ascii="Verdana" w:hAnsi="Verdana"/>
          <w:noProof/>
        </w:rPr>
        <w:pict>
          <v:line id="_x0000_s1046" style="position:absolute;z-index:251675648" from="279pt,666pt" to="333pt,666pt" o:allowincell="f" strokeweight="1.5pt">
            <v:stroke dashstyle="1 1"/>
          </v:line>
        </w:pict>
      </w:r>
      <w:r>
        <w:rPr>
          <w:rFonts w:ascii="Verdana" w:hAnsi="Verdana"/>
          <w:noProof/>
        </w:rPr>
        <w:pict>
          <v:line id="_x0000_s1045" style="position:absolute;z-index:251674624" from="2in,666pt" to="2in,666pt" o:allowincell="f"/>
        </w:pict>
      </w:r>
      <w:r>
        <w:rPr>
          <w:rFonts w:ascii="Verdana" w:hAnsi="Verdana"/>
          <w:noProof/>
        </w:rPr>
        <w:pict>
          <v:line id="_x0000_s1044" style="position:absolute;z-index:251673600" from="2in,531pt" to="4in,531pt" o:allowincell="f"/>
        </w:pict>
      </w:r>
      <w:r>
        <w:rPr>
          <w:rFonts w:ascii="Verdana" w:hAnsi="Verdana"/>
          <w:noProof/>
        </w:rPr>
        <w:pict>
          <v:line id="_x0000_s1042" style="position:absolute;z-index:251671552" from="2in,396pt" to="378pt,396pt" o:allowincell="f" strokeweight="1.5pt">
            <v:stroke dashstyle="1 1"/>
          </v:line>
        </w:pict>
      </w:r>
      <w:r>
        <w:rPr>
          <w:rFonts w:ascii="Verdana" w:hAnsi="Verdana"/>
          <w:noProof/>
        </w:rPr>
        <w:pict>
          <v:rect id="_x0000_s1037" style="position:absolute;margin-left:2in;margin-top:9pt;width:135pt;height:108pt;z-index:251666432" o:allowincell="f" filled="f" stroked="f">
            <v:textbox style="mso-next-textbox:#_x0000_s1037">
              <w:txbxContent>
                <w:p w:rsidR="00BA7C15" w:rsidRDefault="00BA7C15" w:rsidP="00BA7C15">
                  <w:pPr>
                    <w:jc w:val="center"/>
                    <w:rPr>
                      <w:b/>
                      <w:sz w:val="28"/>
                    </w:rPr>
                  </w:pPr>
                </w:p>
                <w:p w:rsidR="00BA7C15" w:rsidRDefault="00BA7C15" w:rsidP="00BA7C1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Области</w:t>
                  </w:r>
                </w:p>
                <w:p w:rsidR="00BA7C15" w:rsidRDefault="00BA7C15" w:rsidP="00BA7C1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преобладающего</w:t>
                  </w:r>
                </w:p>
                <w:p w:rsidR="00BA7C15" w:rsidRDefault="00BA7C15" w:rsidP="00BA7C1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участия сил, </w:t>
                  </w:r>
                </w:p>
                <w:p w:rsidR="00BA7C15" w:rsidRDefault="00BA7C15" w:rsidP="00BA7C15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удерживающих</w:t>
                  </w:r>
                  <w:proofErr w:type="gramEnd"/>
                  <w:r>
                    <w:rPr>
                      <w:b/>
                      <w:sz w:val="28"/>
                    </w:rPr>
                    <w:t xml:space="preserve"> влагу</w:t>
                  </w:r>
                </w:p>
              </w:txbxContent>
            </v:textbox>
          </v:rect>
        </w:pict>
      </w:r>
      <w:r>
        <w:rPr>
          <w:rFonts w:ascii="Verdana" w:hAnsi="Verdana"/>
          <w:noProof/>
        </w:rPr>
        <w:pict>
          <v:rect id="_x0000_s1035" style="position:absolute;margin-left:2in;margin-top:126pt;width:2in;height:180pt;z-index:251664384" o:allowincell="f" fillcolor="black">
            <v:fill r:id="rId6" o:title="Светлый горизонтальный" type="pattern"/>
            <v:textbox style="mso-next-textbox:#_x0000_s1035">
              <w:txbxContent>
                <w:p w:rsidR="00BA7C15" w:rsidRDefault="00BA7C15" w:rsidP="00BA7C15"/>
              </w:txbxContent>
            </v:textbox>
          </v:rect>
        </w:pict>
      </w:r>
      <w:r>
        <w:rPr>
          <w:rFonts w:ascii="Verdana" w:hAnsi="Verdana"/>
          <w:noProof/>
        </w:rPr>
        <w:pict>
          <v:rect id="_x0000_s1032" style="position:absolute;margin-left:2in;margin-top:306pt;width:2in;height:279pt;z-index:251661312" o:allowincell="f" fillcolor="black">
            <v:fill r:id="rId7" o:title="Светлый вертикальный" type="pattern"/>
          </v:rect>
        </w:pict>
      </w:r>
      <w:r>
        <w:rPr>
          <w:rFonts w:ascii="Verdana" w:hAnsi="Verdana"/>
          <w:noProof/>
        </w:rPr>
        <w:pict>
          <v:rect id="_x0000_s1033" style="position:absolute;margin-left:2in;margin-top:584.85pt;width:2in;height:81pt;z-index:251662336" o:allowincell="f" fillcolor="black">
            <v:fill r:id="rId8" o:title="Мелкая сетка" type="pattern"/>
          </v:rect>
        </w:pict>
      </w:r>
      <w:r>
        <w:rPr>
          <w:rFonts w:ascii="Verdana" w:hAnsi="Verdana"/>
          <w:noProof/>
        </w:rPr>
        <w:pict>
          <v:group id="_x0000_s1026" style="position:absolute;margin-left:0;margin-top:0;width:459pt;height:279pt;z-index:251660288" coordorigin="2279,4266" coordsize="7200,4320" o:allowincell="f">
            <o:lock v:ext="edit" rotation="t" aspectratio="t" position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79;top:4266;width:7200;height:4320" o:preferrelative="f">
              <v:fill o:detectmouseclick="t"/>
              <v:path o:extrusionok="t" o:connecttype="none"/>
              <o:lock v:ext="edit" text="t"/>
            </v:shape>
            <v:rect id="_x0000_s1028" style="position:absolute;left:7220;top:6078;width:565;height:555" stroked="f">
              <v:textbox style="mso-next-textbox:#_x0000_s1028">
                <w:txbxContent>
                  <w:p w:rsidR="00BA7C15" w:rsidRDefault="00BA7C15" w:rsidP="00BA7C1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ПВ</w:t>
                    </w:r>
                  </w:p>
                </w:txbxContent>
              </v:textbox>
            </v:rect>
            <v:rect id="_x0000_s1029" style="position:absolute;left:5596;top:6148;width:565;height:556" stroked="f">
              <v:textbox style="mso-next-textbox:#_x0000_s1029">
                <w:txbxContent>
                  <w:p w:rsidR="00BA7C15" w:rsidRDefault="00BA7C15" w:rsidP="00BA7C1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НВ</w:t>
                    </w:r>
                  </w:p>
                </w:txbxContent>
              </v:textbox>
            </v:rect>
            <v:rect id="_x0000_s1030" style="position:absolute;left:3973;top:8168;width:565;height:418" filled="f" stroked="f">
              <v:textbox style="mso-next-textbox:#_x0000_s1030">
                <w:txbxContent>
                  <w:p w:rsidR="00BA7C15" w:rsidRDefault="00BA7C15" w:rsidP="00BA7C15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80</w:t>
                    </w:r>
                  </w:p>
                </w:txbxContent>
              </v:textbox>
            </v:rect>
            <v:rect id="_x0000_s1031" style="position:absolute;left:3832;top:6217;width:706;height:418" filled="f" stroked="f">
              <v:textbox style="mso-next-textbox:#_x0000_s1031">
                <w:txbxContent>
                  <w:p w:rsidR="00BA7C15" w:rsidRDefault="00BA7C15" w:rsidP="00BA7C15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100</w:t>
                    </w:r>
                  </w:p>
                </w:txbxContent>
              </v:textbox>
            </v:rect>
            <w10:anchorlock/>
          </v:group>
        </w:pict>
      </w:r>
      <w:r>
        <w:rPr>
          <w:rFonts w:ascii="Verdana" w:hAnsi="Verdana"/>
        </w:rPr>
        <w:pict>
          <v:shape id="_x0000_i1025" type="#_x0000_t75" style="width:459pt;height:279pt" fillcolor="window">
            <v:imagedata croptop="-65520f" cropbottom="65520f"/>
            <o:lock v:ext="edit" rotation="t" position="t"/>
          </v:shape>
        </w:pict>
      </w:r>
    </w:p>
    <w:p w:rsidR="00BA7C15" w:rsidRPr="001D1ABB" w:rsidRDefault="009422E4" w:rsidP="00BA7C15">
      <w:pPr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47" style="position:absolute;margin-left:306pt;margin-top:8.95pt;width:36.05pt;height:35.9pt;z-index:251676672" o:allowincell="f" stroked="f">
            <v:textbox style="mso-next-textbox:#_x0000_s1047">
              <w:txbxContent>
                <w:p w:rsidR="00BA7C15" w:rsidRDefault="00BA7C15" w:rsidP="00BA7C1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НВ</w:t>
                  </w:r>
                </w:p>
              </w:txbxContent>
            </v:textbox>
          </v:rect>
        </w:pict>
      </w:r>
    </w:p>
    <w:p w:rsidR="00BA7C15" w:rsidRPr="001D1ABB" w:rsidRDefault="009422E4" w:rsidP="00BA7C15">
      <w:pPr>
        <w:rPr>
          <w:rFonts w:ascii="Verdana" w:hAnsi="Verdana"/>
        </w:rPr>
      </w:pPr>
      <w:r>
        <w:rPr>
          <w:rFonts w:ascii="Verdana" w:hAnsi="Verdana"/>
          <w:noProof/>
        </w:rPr>
        <w:pict>
          <v:line id="_x0000_s1034" style="position:absolute;z-index:251663360" from="81pt,10.85pt" to="5in,10.85pt" o:allowincell="f" strokeweight="1.75pt">
            <v:stroke dashstyle="1 1"/>
          </v:line>
        </w:pict>
      </w:r>
      <w:r>
        <w:rPr>
          <w:rFonts w:ascii="Verdana" w:hAnsi="Verdana"/>
          <w:noProof/>
        </w:rPr>
        <w:pict>
          <v:line id="_x0000_s1062" style="position:absolute;z-index:251692032" from="5in,10.85pt" to="5in,100.85pt" o:allowincell="f" strokeweight="1.5pt">
            <v:stroke dashstyle="1 1" endarrow="block"/>
          </v:line>
        </w:pict>
      </w:r>
      <w:r>
        <w:rPr>
          <w:rFonts w:ascii="Verdana" w:hAnsi="Verdana"/>
          <w:noProof/>
        </w:rPr>
        <w:pict>
          <v:line id="_x0000_s1061" style="position:absolute;flip:y;z-index:251691008" from="333pt,10.85pt" to="333pt,100.85pt" o:allowincell="f" strokeweight="1.5pt">
            <v:stroke dashstyle="1 1" endarrow="block"/>
          </v:line>
        </w:pict>
      </w: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9422E4" w:rsidP="00BA7C15">
      <w:pPr>
        <w:ind w:firstLine="708"/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55" style="position:absolute;left:0;text-align:left;margin-left:117pt;margin-top:288.45pt;width:36pt;height:27pt;z-index:251684864" o:allowincell="f" filled="f" stroked="f">
            <v:textbox style="mso-next-textbox:#_x0000_s1055">
              <w:txbxContent>
                <w:p w:rsidR="00BA7C15" w:rsidRDefault="00BA7C15" w:rsidP="00BA7C15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0</w:t>
                  </w:r>
                </w:p>
              </w:txbxContent>
            </v:textbox>
          </v:rect>
        </w:pict>
      </w:r>
      <w:r>
        <w:rPr>
          <w:rFonts w:ascii="Verdana" w:hAnsi="Verdana"/>
          <w:noProof/>
        </w:rPr>
        <w:pict>
          <v:rect id="_x0000_s1052" style="position:absolute;left:0;text-align:left;margin-left:297pt;margin-top:108.45pt;width:36.1pt;height:35.9pt;z-index:251681792" o:allowincell="f" stroked="f">
            <v:textbox style="mso-next-textbox:#_x0000_s1052">
              <w:txbxContent>
                <w:p w:rsidR="00BA7C15" w:rsidRDefault="00BA7C15" w:rsidP="00BA7C1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ВЗ</w:t>
                  </w:r>
                </w:p>
              </w:txbxContent>
            </v:textbox>
          </v:rect>
        </w:pict>
      </w:r>
      <w:r>
        <w:rPr>
          <w:rFonts w:ascii="Verdana" w:hAnsi="Verdana"/>
          <w:noProof/>
        </w:rPr>
        <w:pict>
          <v:rect id="_x0000_s1053" style="position:absolute;left:0;text-align:left;margin-left:297pt;margin-top:153.45pt;width:45pt;height:35.9pt;z-index:251682816" o:allowincell="f" stroked="f">
            <v:textbox style="mso-next-textbox:#_x0000_s1053">
              <w:txbxContent>
                <w:p w:rsidR="00BA7C15" w:rsidRDefault="00BA7C15" w:rsidP="00BA7C1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МГ</w:t>
                  </w:r>
                </w:p>
              </w:txbxContent>
            </v:textbox>
          </v:rect>
        </w:pict>
      </w: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9422E4" w:rsidP="00BA7C15">
      <w:pPr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65" style="position:absolute;margin-left:351pt;margin-top:13.25pt;width:1in;height:162pt;z-index:251695104" o:allowincell="f" filled="f" stroked="f">
            <v:textbox style="layout-flow:vertical;mso-layout-flow-alt:bottom-to-top;mso-next-textbox:#_x0000_s1065">
              <w:txbxContent>
                <w:p w:rsidR="00BA7C15" w:rsidRDefault="00BA7C15" w:rsidP="00BA7C15">
                  <w:pPr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Ры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х л о с в я з а н </w:t>
                  </w:r>
                  <w:proofErr w:type="spellStart"/>
                  <w:proofErr w:type="gramStart"/>
                  <w:r>
                    <w:rPr>
                      <w:b/>
                      <w:sz w:val="28"/>
                    </w:rPr>
                    <w:t>н</w:t>
                  </w:r>
                  <w:proofErr w:type="spellEnd"/>
                  <w:proofErr w:type="gramEnd"/>
                  <w:r>
                    <w:rPr>
                      <w:b/>
                      <w:sz w:val="28"/>
                    </w:rPr>
                    <w:t xml:space="preserve"> а я</w:t>
                  </w:r>
                </w:p>
              </w:txbxContent>
            </v:textbox>
          </v:rect>
        </w:pict>
      </w:r>
      <w:r>
        <w:rPr>
          <w:rFonts w:ascii="Verdana" w:hAnsi="Verdana"/>
          <w:noProof/>
        </w:rPr>
        <w:pict>
          <v:shape id="_x0000_s1060" type="#_x0000_t88" style="position:absolute;margin-left:333pt;margin-top:4.25pt;width:9pt;height:189pt;z-index:251689984" o:allowincell="f" strokeweight="1.5pt"/>
        </w:pict>
      </w: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9422E4" w:rsidP="00BA7C15">
      <w:pPr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66" style="position:absolute;margin-left:5in;margin-top:7.15pt;width:1in;height:90pt;z-index:251696128" o:allowincell="f" filled="f" stroked="f">
            <v:textbox style="layout-flow:vertical;mso-layout-flow-alt:bottom-to-top;mso-next-textbox:#_x0000_s1066">
              <w:txbxContent>
                <w:p w:rsidR="00BA7C15" w:rsidRDefault="00BA7C15" w:rsidP="00BA7C1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Прочно-</w:t>
                  </w:r>
                </w:p>
                <w:p w:rsidR="00BA7C15" w:rsidRDefault="00BA7C15" w:rsidP="00BA7C1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связанная</w:t>
                  </w:r>
                </w:p>
              </w:txbxContent>
            </v:textbox>
          </v:rect>
        </w:pict>
      </w:r>
      <w:r>
        <w:rPr>
          <w:rFonts w:ascii="Verdana" w:hAnsi="Verdana"/>
          <w:noProof/>
        </w:rPr>
        <w:pict>
          <v:rect id="_x0000_s1054" style="position:absolute;margin-left:4in;margin-top:7.15pt;width:54pt;height:35.9pt;z-index:251683840" o:allowincell="f" stroked="f">
            <v:textbox style="mso-next-textbox:#_x0000_s1054">
              <w:txbxContent>
                <w:p w:rsidR="00BA7C15" w:rsidRDefault="00BA7C15" w:rsidP="00BA7C1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МАВ</w:t>
                  </w:r>
                </w:p>
              </w:txbxContent>
            </v:textbox>
          </v:rect>
        </w:pict>
      </w:r>
    </w:p>
    <w:p w:rsidR="00BA7C15" w:rsidRPr="001D1ABB" w:rsidRDefault="009422E4" w:rsidP="00BA7C15">
      <w:pPr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59" type="#_x0000_t88" style="position:absolute;margin-left:333pt;margin-top:.05pt;width:9pt;height:81pt;z-index:251688960" o:allowincell="f" strokeweight="1.5pt"/>
        </w:pict>
      </w: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BA7C15" w:rsidP="00BA7C15">
      <w:pPr>
        <w:rPr>
          <w:rFonts w:ascii="Verdana" w:hAnsi="Verdana"/>
        </w:rPr>
      </w:pPr>
    </w:p>
    <w:p w:rsidR="00BA7C15" w:rsidRPr="001D1ABB" w:rsidRDefault="00BA7C15" w:rsidP="00BA7C15">
      <w:pPr>
        <w:pStyle w:val="5"/>
        <w:rPr>
          <w:rFonts w:ascii="Verdana" w:hAnsi="Verdana"/>
          <w:sz w:val="24"/>
          <w:szCs w:val="24"/>
        </w:rPr>
      </w:pPr>
    </w:p>
    <w:p w:rsidR="00BA7C15" w:rsidRDefault="00BA7C15" w:rsidP="00BA7C15">
      <w:pPr>
        <w:pStyle w:val="5"/>
        <w:rPr>
          <w:rFonts w:ascii="Verdana" w:hAnsi="Verdana"/>
          <w:sz w:val="24"/>
          <w:szCs w:val="24"/>
        </w:rPr>
      </w:pPr>
    </w:p>
    <w:p w:rsidR="00BA7C15" w:rsidRDefault="00BA7C15" w:rsidP="00BA7C15">
      <w:pPr>
        <w:pStyle w:val="5"/>
        <w:rPr>
          <w:rFonts w:ascii="Verdana" w:hAnsi="Verdana"/>
          <w:sz w:val="24"/>
          <w:szCs w:val="24"/>
        </w:rPr>
      </w:pPr>
    </w:p>
    <w:p w:rsidR="00BA7C15" w:rsidRDefault="00BA7C15" w:rsidP="00BA7C15">
      <w:pPr>
        <w:pStyle w:val="5"/>
        <w:rPr>
          <w:rFonts w:ascii="Verdana" w:hAnsi="Verdana"/>
          <w:sz w:val="24"/>
          <w:szCs w:val="24"/>
        </w:rPr>
      </w:pPr>
    </w:p>
    <w:p w:rsidR="00BA7C15" w:rsidRPr="001D1ABB" w:rsidRDefault="00BA7C15" w:rsidP="00BA7C15">
      <w:pPr>
        <w:pStyle w:val="5"/>
        <w:rPr>
          <w:rFonts w:ascii="Verdana" w:hAnsi="Verdana"/>
          <w:sz w:val="24"/>
          <w:szCs w:val="24"/>
        </w:rPr>
      </w:pPr>
      <w:r w:rsidRPr="001D1ABB">
        <w:rPr>
          <w:rFonts w:ascii="Verdana" w:hAnsi="Verdana"/>
          <w:sz w:val="24"/>
          <w:szCs w:val="24"/>
        </w:rPr>
        <w:t xml:space="preserve">Категории воды и почвенно-гидрологические константы </w:t>
      </w:r>
    </w:p>
    <w:p w:rsidR="00BA7C15" w:rsidRPr="001D1ABB" w:rsidRDefault="00BA7C15" w:rsidP="00BA7C15">
      <w:pPr>
        <w:jc w:val="center"/>
        <w:rPr>
          <w:rFonts w:ascii="Verdana" w:hAnsi="Verdana"/>
        </w:rPr>
      </w:pPr>
      <w:r w:rsidRPr="001D1ABB">
        <w:rPr>
          <w:rFonts w:ascii="Verdana" w:hAnsi="Verdana"/>
        </w:rPr>
        <w:t>(по А.А. Роде)</w:t>
      </w:r>
    </w:p>
    <w:p w:rsidR="00CD50FD" w:rsidRDefault="00CD50FD" w:rsidP="00BA7C15">
      <w:pPr>
        <w:ind w:firstLine="540"/>
        <w:jc w:val="both"/>
        <w:rPr>
          <w:rFonts w:ascii="Verdana" w:hAnsi="Verdana"/>
          <w:b/>
        </w:rPr>
      </w:pPr>
    </w:p>
    <w:p w:rsidR="00BA7C15" w:rsidRPr="00CB080C" w:rsidRDefault="00BA7C15" w:rsidP="00BA7C15">
      <w:pPr>
        <w:ind w:firstLine="540"/>
        <w:jc w:val="both"/>
        <w:rPr>
          <w:rFonts w:ascii="Verdana" w:hAnsi="Verdana"/>
          <w:b/>
        </w:rPr>
      </w:pPr>
      <w:r w:rsidRPr="00CB080C">
        <w:rPr>
          <w:rFonts w:ascii="Verdana" w:hAnsi="Verdana"/>
          <w:b/>
        </w:rPr>
        <w:t>Доступность почвенной воды для растений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</w:rPr>
        <w:t xml:space="preserve">В зависимости от степени доступности растениям вода, находящаяся в почве, может быть разделена на пять категорий: </w:t>
      </w:r>
      <w:proofErr w:type="gramStart"/>
      <w:r w:rsidRPr="001D1ABB">
        <w:rPr>
          <w:rFonts w:ascii="Verdana" w:hAnsi="Verdana"/>
        </w:rPr>
        <w:t>недоступную</w:t>
      </w:r>
      <w:proofErr w:type="gramEnd"/>
      <w:r w:rsidRPr="001D1ABB">
        <w:rPr>
          <w:rFonts w:ascii="Verdana" w:hAnsi="Verdana"/>
        </w:rPr>
        <w:t xml:space="preserve"> для растений; весьма труднодоступную; труднодоступную; </w:t>
      </w:r>
      <w:proofErr w:type="spellStart"/>
      <w:r w:rsidRPr="001D1ABB">
        <w:rPr>
          <w:rFonts w:ascii="Verdana" w:hAnsi="Verdana"/>
        </w:rPr>
        <w:t>среднедоступную</w:t>
      </w:r>
      <w:proofErr w:type="spellEnd"/>
      <w:r w:rsidRPr="001D1ABB">
        <w:rPr>
          <w:rFonts w:ascii="Verdana" w:hAnsi="Verdana"/>
        </w:rPr>
        <w:t>; легкодоступную; переходящую в избыточную.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  <w:b/>
        </w:rPr>
        <w:t>Вода, недоступная для растений.</w:t>
      </w:r>
      <w:r w:rsidRPr="001D1ABB">
        <w:rPr>
          <w:rFonts w:ascii="Verdana" w:hAnsi="Verdana"/>
        </w:rPr>
        <w:t xml:space="preserve"> Это мертвый запас влаги, который представлен прочносвязанной водой. </w:t>
      </w:r>
      <w:r w:rsidR="00CD50FD">
        <w:rPr>
          <w:rFonts w:ascii="Verdana" w:hAnsi="Verdana"/>
        </w:rPr>
        <w:t>О</w:t>
      </w:r>
      <w:r w:rsidRPr="001D1ABB">
        <w:rPr>
          <w:rFonts w:ascii="Verdana" w:hAnsi="Verdana"/>
        </w:rPr>
        <w:t>бъясняется тем, что всасывающая сила корней растений гораздо меньше сил, которыми прочносвязанная влага удерживается на поверхности почвенных частиц</w:t>
      </w:r>
      <w:r w:rsidR="001F3964">
        <w:rPr>
          <w:rFonts w:ascii="Verdana" w:hAnsi="Verdana"/>
        </w:rPr>
        <w:t xml:space="preserve"> </w:t>
      </w:r>
      <w:r w:rsidRPr="001D1ABB">
        <w:rPr>
          <w:rFonts w:ascii="Verdana" w:hAnsi="Verdana"/>
        </w:rPr>
        <w:t>- всасывающего давления почвенной воды.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  <w:b/>
        </w:rPr>
        <w:t>Вода, весьма труднодоступная для растений</w:t>
      </w:r>
      <w:proofErr w:type="gramStart"/>
      <w:r w:rsidRPr="001D1ABB">
        <w:rPr>
          <w:rFonts w:ascii="Verdana" w:hAnsi="Verdana"/>
          <w:b/>
        </w:rPr>
        <w:t>.</w:t>
      </w:r>
      <w:proofErr w:type="gramEnd"/>
      <w:r w:rsidRPr="001D1ABB">
        <w:rPr>
          <w:rFonts w:ascii="Verdana" w:hAnsi="Verdana"/>
          <w:b/>
        </w:rPr>
        <w:t xml:space="preserve"> </w:t>
      </w:r>
      <w:proofErr w:type="gramStart"/>
      <w:r w:rsidRPr="001D1ABB">
        <w:rPr>
          <w:rFonts w:ascii="Verdana" w:hAnsi="Verdana"/>
        </w:rPr>
        <w:t>п</w:t>
      </w:r>
      <w:proofErr w:type="gramEnd"/>
      <w:r w:rsidRPr="001D1ABB">
        <w:rPr>
          <w:rFonts w:ascii="Verdana" w:hAnsi="Verdana"/>
        </w:rPr>
        <w:t>редставлена рыхлосвязанн</w:t>
      </w:r>
      <w:r w:rsidR="008B2878">
        <w:rPr>
          <w:rFonts w:ascii="Verdana" w:hAnsi="Verdana"/>
        </w:rPr>
        <w:t>ой</w:t>
      </w:r>
      <w:r w:rsidRPr="001D1ABB">
        <w:rPr>
          <w:rFonts w:ascii="Verdana" w:hAnsi="Verdana"/>
        </w:rPr>
        <w:t xml:space="preserve"> (пленочн</w:t>
      </w:r>
      <w:r w:rsidR="008B2878">
        <w:rPr>
          <w:rFonts w:ascii="Verdana" w:hAnsi="Verdana"/>
        </w:rPr>
        <w:t>ой</w:t>
      </w:r>
      <w:r w:rsidRPr="001D1ABB">
        <w:rPr>
          <w:rFonts w:ascii="Verdana" w:hAnsi="Verdana"/>
        </w:rPr>
        <w:t>) вод</w:t>
      </w:r>
      <w:r w:rsidR="008B2878">
        <w:rPr>
          <w:rFonts w:ascii="Verdana" w:hAnsi="Verdana"/>
        </w:rPr>
        <w:t>ой</w:t>
      </w:r>
      <w:r w:rsidRPr="001D1ABB">
        <w:rPr>
          <w:rFonts w:ascii="Verdana" w:hAnsi="Verdana"/>
        </w:rPr>
        <w:t>, количество которой в почве характеризуется диапазоном влажности</w:t>
      </w:r>
      <w:r w:rsidR="008B2878">
        <w:rPr>
          <w:rFonts w:ascii="Verdana" w:hAnsi="Verdana"/>
        </w:rPr>
        <w:t xml:space="preserve"> </w:t>
      </w:r>
      <w:r w:rsidRPr="001D1ABB">
        <w:rPr>
          <w:rFonts w:ascii="Verdana" w:hAnsi="Verdana"/>
        </w:rPr>
        <w:t xml:space="preserve">в пределах от максимальной </w:t>
      </w:r>
      <w:proofErr w:type="spellStart"/>
      <w:r w:rsidRPr="001D1ABB">
        <w:rPr>
          <w:rFonts w:ascii="Verdana" w:hAnsi="Verdana"/>
        </w:rPr>
        <w:t>адсорбтивной</w:t>
      </w:r>
      <w:proofErr w:type="spellEnd"/>
      <w:r w:rsidRPr="001D1ABB">
        <w:rPr>
          <w:rFonts w:ascii="Verdana" w:hAnsi="Verdana"/>
        </w:rPr>
        <w:t xml:space="preserve"> влагоемкости до влажности </w:t>
      </w:r>
      <w:proofErr w:type="spellStart"/>
      <w:r w:rsidRPr="001D1ABB">
        <w:rPr>
          <w:rFonts w:ascii="Verdana" w:hAnsi="Verdana"/>
        </w:rPr>
        <w:t>завядания</w:t>
      </w:r>
      <w:proofErr w:type="spellEnd"/>
      <w:r w:rsidRPr="001D1ABB">
        <w:rPr>
          <w:rFonts w:ascii="Verdana" w:hAnsi="Verdana"/>
        </w:rPr>
        <w:t xml:space="preserve">. Весьма трудная ее доступность растениям обусловлена низкой подвижностью. Содержание воды в почве, соответствующей влажности </w:t>
      </w:r>
      <w:proofErr w:type="spellStart"/>
      <w:r w:rsidRPr="001D1ABB">
        <w:rPr>
          <w:rFonts w:ascii="Verdana" w:hAnsi="Verdana"/>
        </w:rPr>
        <w:t>завядания</w:t>
      </w:r>
      <w:proofErr w:type="spellEnd"/>
      <w:r w:rsidRPr="001D1ABB">
        <w:rPr>
          <w:rFonts w:ascii="Verdana" w:hAnsi="Verdana"/>
        </w:rPr>
        <w:t>, является нижним пределом продуктивной влаги.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  <w:b/>
        </w:rPr>
        <w:t>Труднодоступная вода.</w:t>
      </w:r>
      <w:r w:rsidRPr="001D1ABB">
        <w:rPr>
          <w:rFonts w:ascii="Verdana" w:hAnsi="Verdana"/>
        </w:rPr>
        <w:t xml:space="preserve"> Интервал влажности, обусловленный этой водой, находится между влажностью </w:t>
      </w:r>
      <w:proofErr w:type="spellStart"/>
      <w:r w:rsidRPr="001D1ABB">
        <w:rPr>
          <w:rFonts w:ascii="Verdana" w:hAnsi="Verdana"/>
        </w:rPr>
        <w:t>завядания</w:t>
      </w:r>
      <w:proofErr w:type="spellEnd"/>
      <w:r w:rsidRPr="001D1ABB">
        <w:rPr>
          <w:rFonts w:ascii="Verdana" w:hAnsi="Verdana"/>
        </w:rPr>
        <w:t xml:space="preserve"> и влажностью разрыва капилляров. При такой влажности почвы резко снижается продуктивность растений, но они не погибают. Уменьшение доступности воды отражается в первую очередь не на внешнем состоянии растений </w:t>
      </w:r>
      <w:proofErr w:type="gramStart"/>
      <w:r w:rsidRPr="001D1ABB">
        <w:rPr>
          <w:rFonts w:ascii="Verdana" w:hAnsi="Verdana"/>
        </w:rPr>
        <w:t xml:space="preserve">( </w:t>
      </w:r>
      <w:proofErr w:type="spellStart"/>
      <w:proofErr w:type="gramEnd"/>
      <w:r w:rsidRPr="001D1ABB">
        <w:rPr>
          <w:rFonts w:ascii="Verdana" w:hAnsi="Verdana"/>
        </w:rPr>
        <w:t>завядание</w:t>
      </w:r>
      <w:proofErr w:type="spellEnd"/>
      <w:r w:rsidRPr="001D1ABB">
        <w:rPr>
          <w:rFonts w:ascii="Verdana" w:hAnsi="Verdana"/>
        </w:rPr>
        <w:t>), а на снижении их продуктивности.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  <w:spacing w:val="-4"/>
        </w:rPr>
      </w:pPr>
      <w:proofErr w:type="spellStart"/>
      <w:r w:rsidRPr="001D1ABB">
        <w:rPr>
          <w:rFonts w:ascii="Verdana" w:hAnsi="Verdana"/>
          <w:b/>
          <w:spacing w:val="-4"/>
        </w:rPr>
        <w:t>Среднедоступная</w:t>
      </w:r>
      <w:proofErr w:type="spellEnd"/>
      <w:r w:rsidRPr="001D1ABB">
        <w:rPr>
          <w:rFonts w:ascii="Verdana" w:hAnsi="Verdana"/>
          <w:b/>
          <w:spacing w:val="-4"/>
        </w:rPr>
        <w:t xml:space="preserve"> вода</w:t>
      </w:r>
      <w:r w:rsidRPr="001D1ABB">
        <w:rPr>
          <w:rFonts w:ascii="Verdana" w:hAnsi="Verdana"/>
          <w:spacing w:val="-4"/>
        </w:rPr>
        <w:t xml:space="preserve">. Находится в пределах от влажности разрыва капилляров </w:t>
      </w:r>
      <w:proofErr w:type="gramStart"/>
      <w:r w:rsidRPr="001D1ABB">
        <w:rPr>
          <w:rFonts w:ascii="Verdana" w:hAnsi="Verdana"/>
          <w:spacing w:val="-4"/>
        </w:rPr>
        <w:t>до</w:t>
      </w:r>
      <w:proofErr w:type="gramEnd"/>
      <w:r w:rsidRPr="001D1ABB">
        <w:rPr>
          <w:rFonts w:ascii="Verdana" w:hAnsi="Verdana"/>
          <w:spacing w:val="-4"/>
        </w:rPr>
        <w:t xml:space="preserve"> наименьшей влагоемкости. Эта категория влаги весьма </w:t>
      </w:r>
      <w:r w:rsidRPr="001D1ABB">
        <w:rPr>
          <w:rFonts w:ascii="Verdana" w:hAnsi="Verdana"/>
          <w:spacing w:val="-4"/>
        </w:rPr>
        <w:lastRenderedPageBreak/>
        <w:t xml:space="preserve">подвижна и легко потребляется растениями. </w:t>
      </w:r>
      <w:proofErr w:type="gramStart"/>
      <w:r w:rsidRPr="001D1ABB">
        <w:rPr>
          <w:rFonts w:ascii="Verdana" w:hAnsi="Verdana"/>
          <w:spacing w:val="-4"/>
        </w:rPr>
        <w:t>Чем ближе влажность почвы к наименьшей влагоемкости, тем продуктивность растений становиться все более высокой.</w:t>
      </w:r>
      <w:proofErr w:type="gramEnd"/>
      <w:r w:rsidRPr="001D1ABB">
        <w:rPr>
          <w:rFonts w:ascii="Verdana" w:hAnsi="Verdana"/>
          <w:spacing w:val="-4"/>
        </w:rPr>
        <w:t xml:space="preserve"> </w:t>
      </w:r>
      <w:r w:rsidRPr="001D1ABB">
        <w:rPr>
          <w:rFonts w:ascii="Verdana" w:hAnsi="Verdana"/>
          <w:i/>
          <w:spacing w:val="-4"/>
        </w:rPr>
        <w:t xml:space="preserve">При этом принято считать, что границы влажности почвы, обусловленной физиологически активной водой, находятся между наименьшей влагоемкостью и влажностью </w:t>
      </w:r>
      <w:proofErr w:type="spellStart"/>
      <w:r w:rsidRPr="001D1ABB">
        <w:rPr>
          <w:rFonts w:ascii="Verdana" w:hAnsi="Verdana"/>
          <w:i/>
          <w:spacing w:val="-4"/>
        </w:rPr>
        <w:t>завядания</w:t>
      </w:r>
      <w:proofErr w:type="spellEnd"/>
      <w:r w:rsidRPr="001D1ABB">
        <w:rPr>
          <w:rFonts w:ascii="Verdana" w:hAnsi="Verdana"/>
          <w:i/>
          <w:spacing w:val="-4"/>
        </w:rPr>
        <w:t xml:space="preserve"> растений</w:t>
      </w:r>
      <w:r w:rsidRPr="001D1ABB">
        <w:rPr>
          <w:rFonts w:ascii="Verdana" w:hAnsi="Verdana"/>
          <w:spacing w:val="-4"/>
        </w:rPr>
        <w:t>.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  <w:b/>
          <w:i/>
        </w:rPr>
      </w:pPr>
      <w:r w:rsidRPr="001D1ABB">
        <w:rPr>
          <w:rFonts w:ascii="Verdana" w:hAnsi="Verdana"/>
          <w:b/>
        </w:rPr>
        <w:t xml:space="preserve">Вода легкодоступная, переходящая в </w:t>
      </w:r>
      <w:proofErr w:type="gramStart"/>
      <w:r w:rsidRPr="001D1ABB">
        <w:rPr>
          <w:rFonts w:ascii="Verdana" w:hAnsi="Verdana"/>
          <w:b/>
        </w:rPr>
        <w:t>избыточную</w:t>
      </w:r>
      <w:proofErr w:type="gramEnd"/>
      <w:r w:rsidRPr="001D1ABB">
        <w:rPr>
          <w:rFonts w:ascii="Verdana" w:hAnsi="Verdana"/>
        </w:rPr>
        <w:t xml:space="preserve">. </w:t>
      </w:r>
      <w:r w:rsidR="00CD50FD">
        <w:rPr>
          <w:rFonts w:ascii="Verdana" w:hAnsi="Verdana"/>
        </w:rPr>
        <w:t xml:space="preserve">Отвечает диапазону </w:t>
      </w:r>
      <w:r w:rsidRPr="001D1ABB">
        <w:rPr>
          <w:rFonts w:ascii="Verdana" w:hAnsi="Verdana"/>
        </w:rPr>
        <w:t xml:space="preserve"> от </w:t>
      </w:r>
      <w:proofErr w:type="gramStart"/>
      <w:r w:rsidRPr="001D1ABB">
        <w:rPr>
          <w:rFonts w:ascii="Verdana" w:hAnsi="Verdana"/>
        </w:rPr>
        <w:t>наименьшей</w:t>
      </w:r>
      <w:proofErr w:type="gramEnd"/>
      <w:r w:rsidRPr="001D1ABB">
        <w:rPr>
          <w:rFonts w:ascii="Verdana" w:hAnsi="Verdana"/>
        </w:rPr>
        <w:t xml:space="preserve"> до полной влагоемкости. Избыточная вода может заполнять поры аэрации, затрудняя тем самым дыхание растений и почвенных организмов и способствуя развитию процесса заболачивания. Поэтому воду, содержащуюся в почве</w:t>
      </w:r>
      <w:r w:rsidR="00CD50FD">
        <w:rPr>
          <w:rFonts w:ascii="Verdana" w:hAnsi="Verdana"/>
        </w:rPr>
        <w:t xml:space="preserve"> </w:t>
      </w:r>
      <w:r w:rsidRPr="001D1ABB">
        <w:rPr>
          <w:rFonts w:ascii="Verdana" w:hAnsi="Verdana"/>
        </w:rPr>
        <w:t>(за исключением песчаных почв) сверх значения наименьшей влагоемкости, следует считать избыточной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</w:rPr>
      </w:pPr>
      <w:r w:rsidRPr="001D1ABB">
        <w:rPr>
          <w:rFonts w:ascii="Verdana" w:hAnsi="Verdana"/>
          <w:spacing w:val="-4"/>
        </w:rPr>
        <w:t xml:space="preserve">   </w:t>
      </w:r>
      <w:r w:rsidRPr="001D1ABB">
        <w:rPr>
          <w:rFonts w:ascii="Verdana" w:hAnsi="Verdana"/>
        </w:rPr>
        <w:t xml:space="preserve">4 </w:t>
      </w:r>
      <w:r w:rsidRPr="001D1ABB">
        <w:rPr>
          <w:rFonts w:ascii="Verdana" w:hAnsi="Verdana"/>
          <w:b/>
        </w:rPr>
        <w:t>Особенности водного режима лесных почв.</w:t>
      </w:r>
    </w:p>
    <w:p w:rsidR="00BA7C15" w:rsidRPr="001D1ABB" w:rsidRDefault="00BA7C15" w:rsidP="00BA7C15">
      <w:pPr>
        <w:pStyle w:val="a3"/>
        <w:ind w:firstLine="540"/>
        <w:rPr>
          <w:rFonts w:ascii="Verdana" w:hAnsi="Verdana"/>
          <w:b w:val="0"/>
          <w:i w:val="0"/>
          <w:sz w:val="24"/>
          <w:szCs w:val="24"/>
        </w:rPr>
      </w:pPr>
      <w:r w:rsidRPr="001D1ABB">
        <w:rPr>
          <w:rFonts w:ascii="Verdana" w:hAnsi="Verdana"/>
          <w:b w:val="0"/>
          <w:i w:val="0"/>
          <w:sz w:val="24"/>
          <w:szCs w:val="24"/>
        </w:rPr>
        <w:t>Древесные насаждения являются наиболее мощными испарителями влаги, причем значительная ее часть используется наиболее рационально, т.е. используется на фотосинтез и транспирацию. Влияние леса на водный режим почв, местности и крупных территорий может бы</w:t>
      </w:r>
      <w:r>
        <w:rPr>
          <w:rFonts w:ascii="Verdana" w:hAnsi="Verdana"/>
          <w:b w:val="0"/>
          <w:i w:val="0"/>
          <w:sz w:val="24"/>
          <w:szCs w:val="24"/>
        </w:rPr>
        <w:t>ть непосредственное</w:t>
      </w:r>
      <w:r w:rsidRPr="001D1ABB">
        <w:rPr>
          <w:rFonts w:ascii="Verdana" w:hAnsi="Verdana"/>
          <w:b w:val="0"/>
          <w:i w:val="0"/>
          <w:sz w:val="24"/>
          <w:szCs w:val="24"/>
        </w:rPr>
        <w:t>–функциональное–и косвенное и рассматривается отдельно для массивных насаждений и лесных полос различной конструкции.</w:t>
      </w:r>
    </w:p>
    <w:p w:rsidR="00BA7C15" w:rsidRPr="001D1ABB" w:rsidRDefault="00BA7C15" w:rsidP="00BA7C15">
      <w:pPr>
        <w:pStyle w:val="a3"/>
        <w:numPr>
          <w:ilvl w:val="0"/>
          <w:numId w:val="1"/>
        </w:numPr>
        <w:ind w:left="0" w:firstLine="567"/>
        <w:rPr>
          <w:rFonts w:ascii="Verdana" w:hAnsi="Verdana"/>
          <w:b w:val="0"/>
          <w:i w:val="0"/>
          <w:sz w:val="24"/>
          <w:szCs w:val="24"/>
        </w:rPr>
      </w:pPr>
      <w:r w:rsidRPr="001D1ABB">
        <w:rPr>
          <w:rFonts w:ascii="Verdana" w:hAnsi="Verdana"/>
          <w:b w:val="0"/>
          <w:i w:val="0"/>
          <w:sz w:val="24"/>
          <w:szCs w:val="24"/>
        </w:rPr>
        <w:t xml:space="preserve">Массивные лесные насаждения испаряют влаги больше, чем любые угодья, занятые нелесными типами растений. </w:t>
      </w:r>
      <w:proofErr w:type="spellStart"/>
      <w:r w:rsidRPr="001D1ABB">
        <w:rPr>
          <w:rFonts w:ascii="Verdana" w:hAnsi="Verdana"/>
          <w:b w:val="0"/>
          <w:i w:val="0"/>
          <w:sz w:val="24"/>
          <w:szCs w:val="24"/>
        </w:rPr>
        <w:t>Десукция</w:t>
      </w:r>
      <w:proofErr w:type="spellEnd"/>
      <w:r w:rsidRPr="001D1ABB">
        <w:rPr>
          <w:rFonts w:ascii="Verdana" w:hAnsi="Verdana"/>
          <w:b w:val="0"/>
          <w:i w:val="0"/>
          <w:sz w:val="24"/>
          <w:szCs w:val="24"/>
        </w:rPr>
        <w:t xml:space="preserve"> (</w:t>
      </w:r>
      <w:r w:rsidRPr="001D1ABB">
        <w:rPr>
          <w:rFonts w:ascii="Verdana" w:hAnsi="Verdana"/>
          <w:b w:val="0"/>
          <w:sz w:val="24"/>
          <w:szCs w:val="24"/>
        </w:rPr>
        <w:t xml:space="preserve">ДЕСУКЦИЯ (от </w:t>
      </w:r>
      <w:proofErr w:type="spellStart"/>
      <w:r w:rsidRPr="001D1ABB">
        <w:rPr>
          <w:rFonts w:ascii="Verdana" w:hAnsi="Verdana"/>
          <w:b w:val="0"/>
          <w:sz w:val="24"/>
          <w:szCs w:val="24"/>
        </w:rPr>
        <w:t>позднелат</w:t>
      </w:r>
      <w:proofErr w:type="spellEnd"/>
      <w:r w:rsidRPr="001D1ABB">
        <w:rPr>
          <w:rFonts w:ascii="Verdana" w:hAnsi="Verdana"/>
          <w:b w:val="0"/>
          <w:sz w:val="24"/>
          <w:szCs w:val="24"/>
        </w:rPr>
        <w:t xml:space="preserve">. </w:t>
      </w:r>
      <w:proofErr w:type="spellStart"/>
      <w:r w:rsidRPr="001D1ABB">
        <w:rPr>
          <w:rFonts w:ascii="Verdana" w:hAnsi="Verdana"/>
          <w:b w:val="0"/>
          <w:sz w:val="24"/>
          <w:szCs w:val="24"/>
        </w:rPr>
        <w:t>desugo</w:t>
      </w:r>
      <w:proofErr w:type="spellEnd"/>
      <w:r w:rsidRPr="001D1ABB">
        <w:rPr>
          <w:rFonts w:ascii="Verdana" w:hAnsi="Verdana"/>
          <w:b w:val="0"/>
          <w:sz w:val="24"/>
          <w:szCs w:val="24"/>
        </w:rPr>
        <w:t xml:space="preserve"> - высасываю), процесс отсасывания влаги из почвы корнями растений,</w:t>
      </w:r>
      <w:r w:rsidR="007959E0">
        <w:rPr>
          <w:rFonts w:ascii="Verdana" w:hAnsi="Verdana"/>
          <w:b w:val="0"/>
          <w:sz w:val="24"/>
          <w:szCs w:val="24"/>
        </w:rPr>
        <w:t xml:space="preserve"> </w:t>
      </w:r>
      <w:r w:rsidRPr="001D1ABB">
        <w:rPr>
          <w:rFonts w:ascii="Verdana" w:hAnsi="Verdana"/>
          <w:b w:val="0"/>
          <w:sz w:val="24"/>
          <w:szCs w:val="24"/>
        </w:rPr>
        <w:t>связан с транс</w:t>
      </w:r>
      <w:r w:rsidR="007959E0">
        <w:rPr>
          <w:rFonts w:ascii="Verdana" w:hAnsi="Verdana"/>
          <w:b w:val="0"/>
          <w:sz w:val="24"/>
          <w:szCs w:val="24"/>
        </w:rPr>
        <w:t>п</w:t>
      </w:r>
      <w:r w:rsidRPr="001D1ABB">
        <w:rPr>
          <w:rFonts w:ascii="Verdana" w:hAnsi="Verdana"/>
          <w:b w:val="0"/>
          <w:sz w:val="24"/>
          <w:szCs w:val="24"/>
        </w:rPr>
        <w:t xml:space="preserve">ирацией) </w:t>
      </w:r>
      <w:r w:rsidRPr="001D1ABB">
        <w:rPr>
          <w:rFonts w:ascii="Verdana" w:hAnsi="Verdana"/>
          <w:b w:val="0"/>
          <w:i w:val="0"/>
          <w:sz w:val="24"/>
          <w:szCs w:val="24"/>
        </w:rPr>
        <w:t xml:space="preserve">древесных пород </w:t>
      </w:r>
      <w:proofErr w:type="gramStart"/>
      <w:r w:rsidRPr="001D1ABB">
        <w:rPr>
          <w:rFonts w:ascii="Verdana" w:hAnsi="Verdana"/>
          <w:b w:val="0"/>
          <w:i w:val="0"/>
          <w:sz w:val="24"/>
          <w:szCs w:val="24"/>
        </w:rPr>
        <w:t>наибольшая</w:t>
      </w:r>
      <w:proofErr w:type="gramEnd"/>
      <w:r w:rsidRPr="001D1ABB">
        <w:rPr>
          <w:rFonts w:ascii="Verdana" w:hAnsi="Verdana"/>
          <w:b w:val="0"/>
          <w:i w:val="0"/>
          <w:sz w:val="24"/>
          <w:szCs w:val="24"/>
        </w:rPr>
        <w:t>, поэтому лес сушит почвы и понижает уровень грунтовых вод.</w:t>
      </w:r>
    </w:p>
    <w:p w:rsidR="00BA7C15" w:rsidRPr="001D1ABB" w:rsidRDefault="00BA7C15" w:rsidP="00BA7C15">
      <w:pPr>
        <w:pStyle w:val="a3"/>
        <w:numPr>
          <w:ilvl w:val="0"/>
          <w:numId w:val="1"/>
        </w:numPr>
        <w:ind w:left="0" w:firstLine="567"/>
        <w:rPr>
          <w:rFonts w:ascii="Verdana" w:hAnsi="Verdana"/>
          <w:b w:val="0"/>
          <w:i w:val="0"/>
          <w:sz w:val="24"/>
          <w:szCs w:val="24"/>
        </w:rPr>
      </w:pPr>
      <w:r w:rsidRPr="001D1ABB">
        <w:rPr>
          <w:rFonts w:ascii="Verdana" w:hAnsi="Verdana"/>
          <w:b w:val="0"/>
          <w:i w:val="0"/>
          <w:sz w:val="24"/>
          <w:szCs w:val="24"/>
        </w:rPr>
        <w:t>Задерживая на кронах влагу, леса быстро возвращают ее в атмосферу, оказывая увлажняющее влияние на окружающее пространство, способствуя переносу влаги в более засушливые районы (трансгрессивное влияние).</w:t>
      </w:r>
    </w:p>
    <w:p w:rsidR="00BA7C15" w:rsidRPr="001D1ABB" w:rsidRDefault="00BA7C15" w:rsidP="00BA7C15">
      <w:pPr>
        <w:pStyle w:val="a3"/>
        <w:numPr>
          <w:ilvl w:val="0"/>
          <w:numId w:val="1"/>
        </w:numPr>
        <w:ind w:left="0" w:firstLine="567"/>
        <w:rPr>
          <w:rFonts w:ascii="Verdana" w:hAnsi="Verdana"/>
          <w:b w:val="0"/>
          <w:i w:val="0"/>
          <w:sz w:val="24"/>
          <w:szCs w:val="24"/>
        </w:rPr>
      </w:pPr>
      <w:proofErr w:type="gramStart"/>
      <w:r w:rsidRPr="001D1ABB">
        <w:rPr>
          <w:rFonts w:ascii="Verdana" w:hAnsi="Verdana"/>
          <w:b w:val="0"/>
          <w:i w:val="0"/>
          <w:sz w:val="24"/>
          <w:szCs w:val="24"/>
        </w:rPr>
        <w:t>Леса способствуют влагозарядке почвы: в зимнее время накапливают больше снега (особенно в лиственных насаждениях и меньше в сосновых и еловых); уменьшают глубину промерзания почвы; благодаря высокой фильтрации лесной подстилки в лесах практически отсутствует поверхностный сток, который переводится в нисходящий поток воды под лесом; они в 5-10 раз меньше испаряют воды с поверхности почвы по сравнению с лугом.</w:t>
      </w:r>
      <w:proofErr w:type="gramEnd"/>
    </w:p>
    <w:p w:rsidR="00BA7C15" w:rsidRPr="001D1ABB" w:rsidRDefault="00BA7C15" w:rsidP="00BA7C15">
      <w:pPr>
        <w:pStyle w:val="a3"/>
        <w:numPr>
          <w:ilvl w:val="0"/>
          <w:numId w:val="1"/>
        </w:numPr>
        <w:ind w:left="0" w:firstLine="567"/>
        <w:rPr>
          <w:rFonts w:ascii="Verdana" w:hAnsi="Verdana"/>
          <w:b w:val="0"/>
          <w:i w:val="0"/>
          <w:sz w:val="24"/>
          <w:szCs w:val="24"/>
        </w:rPr>
      </w:pPr>
      <w:r w:rsidRPr="001D1ABB">
        <w:rPr>
          <w:rFonts w:ascii="Verdana" w:hAnsi="Verdana"/>
          <w:b w:val="0"/>
          <w:i w:val="0"/>
          <w:sz w:val="24"/>
          <w:szCs w:val="24"/>
        </w:rPr>
        <w:t xml:space="preserve">Полезная </w:t>
      </w:r>
      <w:proofErr w:type="spellStart"/>
      <w:r w:rsidRPr="001D1ABB">
        <w:rPr>
          <w:rFonts w:ascii="Verdana" w:hAnsi="Verdana"/>
          <w:b w:val="0"/>
          <w:i w:val="0"/>
          <w:sz w:val="24"/>
          <w:szCs w:val="24"/>
        </w:rPr>
        <w:t>транспирационная</w:t>
      </w:r>
      <w:proofErr w:type="spellEnd"/>
      <w:r w:rsidRPr="001D1ABB">
        <w:rPr>
          <w:rFonts w:ascii="Verdana" w:hAnsi="Verdana"/>
          <w:b w:val="0"/>
          <w:i w:val="0"/>
          <w:sz w:val="24"/>
          <w:szCs w:val="24"/>
        </w:rPr>
        <w:t xml:space="preserve"> часть расхода влаги в лесу значительно больше, чем на других видах угодий, так как представляет собой многоярусные растительные сообщества (основной полог, второй ярус древесных пород, подрост и подлесок, живой напочвенный травянисто-кустарничково-моховой покров с защитой поверхности почв лесной подстилкой).</w:t>
      </w:r>
    </w:p>
    <w:p w:rsidR="00BA7C15" w:rsidRPr="001D1ABB" w:rsidRDefault="00BA7C15" w:rsidP="00BA7C15">
      <w:pPr>
        <w:pStyle w:val="a3"/>
        <w:ind w:firstLine="567"/>
        <w:rPr>
          <w:rFonts w:ascii="Verdana" w:hAnsi="Verdana"/>
          <w:b w:val="0"/>
          <w:i w:val="0"/>
          <w:sz w:val="24"/>
          <w:szCs w:val="24"/>
        </w:rPr>
      </w:pPr>
      <w:r w:rsidRPr="001D1ABB">
        <w:rPr>
          <w:rFonts w:ascii="Verdana" w:hAnsi="Verdana"/>
          <w:b w:val="0"/>
          <w:i w:val="0"/>
          <w:sz w:val="24"/>
          <w:szCs w:val="24"/>
        </w:rPr>
        <w:t>Лесные полосы, включая общие свойства массивных лесов, выполняют специфическую роль.</w:t>
      </w:r>
    </w:p>
    <w:p w:rsidR="00BA7C15" w:rsidRPr="001D1ABB" w:rsidRDefault="00BA7C15" w:rsidP="00BA7C15">
      <w:pPr>
        <w:pStyle w:val="a3"/>
        <w:ind w:firstLine="567"/>
        <w:rPr>
          <w:rFonts w:ascii="Verdana" w:hAnsi="Verdana"/>
          <w:b w:val="0"/>
          <w:i w:val="0"/>
          <w:sz w:val="24"/>
          <w:szCs w:val="24"/>
        </w:rPr>
      </w:pPr>
      <w:r w:rsidRPr="001D1ABB">
        <w:rPr>
          <w:rFonts w:ascii="Verdana" w:hAnsi="Verdana"/>
          <w:b w:val="0"/>
          <w:i w:val="0"/>
          <w:sz w:val="24"/>
          <w:szCs w:val="24"/>
        </w:rPr>
        <w:t xml:space="preserve">Лесные полосы плотной конструкции, перехватывая поверхностный </w:t>
      </w:r>
      <w:proofErr w:type="gramStart"/>
      <w:r w:rsidRPr="001D1ABB">
        <w:rPr>
          <w:rFonts w:ascii="Verdana" w:hAnsi="Verdana"/>
          <w:b w:val="0"/>
          <w:i w:val="0"/>
          <w:sz w:val="24"/>
          <w:szCs w:val="24"/>
        </w:rPr>
        <w:t>сток</w:t>
      </w:r>
      <w:proofErr w:type="gramEnd"/>
      <w:r w:rsidRPr="001D1ABB">
        <w:rPr>
          <w:rFonts w:ascii="Verdana" w:hAnsi="Verdana"/>
          <w:b w:val="0"/>
          <w:i w:val="0"/>
          <w:sz w:val="24"/>
          <w:szCs w:val="24"/>
        </w:rPr>
        <w:t xml:space="preserve"> переводят его во внутри почвенный. Тоже </w:t>
      </w:r>
      <w:proofErr w:type="gramStart"/>
      <w:r w:rsidRPr="001D1ABB">
        <w:rPr>
          <w:rFonts w:ascii="Verdana" w:hAnsi="Verdana"/>
          <w:b w:val="0"/>
          <w:i w:val="0"/>
          <w:sz w:val="24"/>
          <w:szCs w:val="24"/>
        </w:rPr>
        <w:t>самое</w:t>
      </w:r>
      <w:proofErr w:type="gramEnd"/>
      <w:r w:rsidRPr="001D1ABB">
        <w:rPr>
          <w:rFonts w:ascii="Verdana" w:hAnsi="Verdana"/>
          <w:b w:val="0"/>
          <w:i w:val="0"/>
          <w:sz w:val="24"/>
          <w:szCs w:val="24"/>
        </w:rPr>
        <w:t xml:space="preserve"> происходит при накоплении и таянии снега по опушкам таких полос. В результате под </w:t>
      </w:r>
      <w:r w:rsidRPr="001D1ABB">
        <w:rPr>
          <w:rFonts w:ascii="Verdana" w:hAnsi="Verdana"/>
          <w:b w:val="0"/>
          <w:i w:val="0"/>
          <w:sz w:val="24"/>
          <w:szCs w:val="24"/>
        </w:rPr>
        <w:lastRenderedPageBreak/>
        <w:t>лесной полосой или на ее опушке образуется вертикальный поток влаги, питающий грунтовые воды.</w:t>
      </w:r>
    </w:p>
    <w:p w:rsidR="00BA7C15" w:rsidRPr="001D1ABB" w:rsidRDefault="00BA7C15" w:rsidP="00BA7C15">
      <w:pPr>
        <w:pStyle w:val="a3"/>
        <w:ind w:firstLine="567"/>
        <w:rPr>
          <w:rFonts w:ascii="Verdana" w:hAnsi="Verdana"/>
          <w:b w:val="0"/>
          <w:i w:val="0"/>
          <w:sz w:val="24"/>
          <w:szCs w:val="24"/>
        </w:rPr>
      </w:pPr>
      <w:r w:rsidRPr="001D1ABB">
        <w:rPr>
          <w:rFonts w:ascii="Verdana" w:hAnsi="Verdana"/>
          <w:b w:val="0"/>
          <w:i w:val="0"/>
          <w:sz w:val="24"/>
          <w:szCs w:val="24"/>
        </w:rPr>
        <w:t>Лесные полосы ажурной и продуваемой конструкции при сдувании снега ветром не задерживают его под пологом, но зато распределяют более равномерно по всему полю, способствуя более глубокому промачиванию почв. Необходимо отметить, что на безлесных пространствах с полей сдувается до 70% снега в балки, овраги, ложбины. Это вызывает образование поверхностного стока.</w:t>
      </w:r>
    </w:p>
    <w:p w:rsidR="00BA7C15" w:rsidRPr="001D1ABB" w:rsidRDefault="00BA7C15" w:rsidP="00BA7C15">
      <w:pPr>
        <w:ind w:firstLine="540"/>
        <w:jc w:val="both"/>
        <w:rPr>
          <w:rFonts w:ascii="Verdana" w:hAnsi="Verdana"/>
          <w:b/>
          <w:i/>
        </w:rPr>
      </w:pPr>
    </w:p>
    <w:p w:rsidR="00BA7C15" w:rsidRPr="001D1ABB" w:rsidRDefault="00BA7C15" w:rsidP="00BA7C15">
      <w:pPr>
        <w:rPr>
          <w:rFonts w:ascii="Verdana" w:hAnsi="Verdana"/>
        </w:rPr>
      </w:pPr>
    </w:p>
    <w:p w:rsidR="00A622E2" w:rsidRPr="00BA7C15" w:rsidRDefault="00BA7C15">
      <w:pPr>
        <w:rPr>
          <w:lang w:val="en-US"/>
        </w:rPr>
      </w:pPr>
      <w:r>
        <w:rPr>
          <w:lang w:val="en-US"/>
        </w:rPr>
        <w:t xml:space="preserve"> </w:t>
      </w:r>
    </w:p>
    <w:sectPr w:rsidR="00A622E2" w:rsidRPr="00BA7C15" w:rsidSect="00E90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B3D9F"/>
    <w:multiLevelType w:val="hybridMultilevel"/>
    <w:tmpl w:val="F016423E"/>
    <w:lvl w:ilvl="0" w:tplc="C1C42C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7C15"/>
    <w:rsid w:val="001F3964"/>
    <w:rsid w:val="002C07B9"/>
    <w:rsid w:val="002E2CE7"/>
    <w:rsid w:val="00493D96"/>
    <w:rsid w:val="005B5442"/>
    <w:rsid w:val="00772EE5"/>
    <w:rsid w:val="007959E0"/>
    <w:rsid w:val="008B2878"/>
    <w:rsid w:val="009422E4"/>
    <w:rsid w:val="009B6852"/>
    <w:rsid w:val="00A0700B"/>
    <w:rsid w:val="00A622E2"/>
    <w:rsid w:val="00B219F5"/>
    <w:rsid w:val="00BA7C15"/>
    <w:rsid w:val="00BB622B"/>
    <w:rsid w:val="00CD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A7C15"/>
    <w:pPr>
      <w:keepNext/>
      <w:ind w:firstLine="90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BA7C15"/>
    <w:pPr>
      <w:keepNext/>
      <w:ind w:firstLine="900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A7C15"/>
    <w:pPr>
      <w:keepNext/>
      <w:jc w:val="center"/>
      <w:outlineLvl w:val="4"/>
    </w:pPr>
    <w:rPr>
      <w:sz w:val="32"/>
      <w:szCs w:val="20"/>
    </w:rPr>
  </w:style>
  <w:style w:type="paragraph" w:styleId="6">
    <w:name w:val="heading 6"/>
    <w:basedOn w:val="a"/>
    <w:next w:val="a"/>
    <w:link w:val="60"/>
    <w:qFormat/>
    <w:rsid w:val="00BA7C15"/>
    <w:pPr>
      <w:keepNext/>
      <w:spacing w:line="360" w:lineRule="auto"/>
      <w:ind w:firstLine="540"/>
      <w:jc w:val="both"/>
      <w:outlineLvl w:val="5"/>
    </w:pPr>
    <w:rPr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A7C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A7C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A7C1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A7C15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 Indent"/>
    <w:basedOn w:val="a"/>
    <w:link w:val="a4"/>
    <w:rsid w:val="00BA7C15"/>
    <w:pPr>
      <w:ind w:firstLine="720"/>
      <w:jc w:val="both"/>
    </w:pPr>
    <w:rPr>
      <w:b/>
      <w:i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A7C15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BA7C1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A7C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7C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A7C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9</Pages>
  <Words>2880</Words>
  <Characters>16419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3</cp:revision>
  <cp:lastPrinted>2011-10-25T19:10:00Z</cp:lastPrinted>
  <dcterms:created xsi:type="dcterms:W3CDTF">2011-10-25T15:49:00Z</dcterms:created>
  <dcterms:modified xsi:type="dcterms:W3CDTF">2017-12-24T08:31:00Z</dcterms:modified>
</cp:coreProperties>
</file>